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Findings Chapter</w:t>
      </w:r>
    </w:p>
    <w:p>
      <w:pPr>
        <w:pStyle w:val="Heading2"/>
      </w:pPr>
      <w:r>
        <w:t>Overview</w:t>
      </w:r>
    </w:p>
    <w:p>
      <w:r>
        <w:t>This chapter presents findings from a cross-sectional study of adult employees examining how job autonomy and supervisor support relate to work engagement, and whether mean engagement differs between hybrid and onsite work arrangements. The analytic approach began with an exploratory examination of the questionnaire's internal structure, including suitability diagnostics, assessment of the number of underlying factors, and oblique rotation, followed by reliability analysis and composite scoring derived from these preliminary measurement checks. Descriptive statistics and a correlation matrix for the resulting scales are reported to characterize the sample and the relationships among the measured constructs. Three hypotheses were then evaluated: a correlation between autonomy and engagement, a multiple linear regression in which engagement is modeled jointly from supervisor support and autonomy relative to an intercept-only baseline, and a comparison of mean engagement between hybrid and onsite employees using an approach that accounts for the possibility of unequal variances and that reports a corresponding effect size. Regression diagnostics, including residual behavior, error variance, collinearity, and the influence of individual observations, were considered as part of this evaluation. An additional analysis extending the regression model to include work arrangement and tenure group was conducted separately from the three hypotheses, as a sensitivity check on the robustness of the autonomy–support–engagement association to background adjustment. Given that the three hypotheses were treated as a family, results are reported alongside Holm-adjusted p values to contextualize the overall pattern of findings. As the design is observational and the work arrangement groups were not randomly assigned, the results that follow should be interpreted as describing associations and group differences rather than causal effects, and the measurement structure identified here reflects a single-sample exploratory analysis rather than an externally validated instrument. The sections below present each result in turn, beginning with the measurement structure and reliability of the scales before turning to the three hypotheses and the supplementary sensitivity analysis.</w:t>
      </w:r>
    </w:p>
    <w:p>
      <w:pPr>
        <w:pStyle w:val="Heading3"/>
      </w:pPr>
      <w:r>
        <w:t>Interpretation Limits</w:t>
      </w:r>
    </w:p>
    <w:p>
      <w:pPr>
        <w:pStyle w:val="ListBullet"/>
      </w:pPr>
      <w:r>
        <w:t>Because the design is not a controlled experiment, these results describe relationships and associations, not cause and effect.</w:t>
      </w:r>
    </w:p>
    <w:p>
      <w:pPr>
        <w:pStyle w:val="ListBullet"/>
      </w:pPr>
      <w:r>
        <w:t>Because the sample was not drawn by probability sampling, generalization beyond this sample should be made with caution.</w:t>
      </w:r>
    </w:p>
    <w:p>
      <w:pPr>
        <w:pStyle w:val="Heading2"/>
      </w:pPr>
      <w:r>
        <w:t>Descriptive Statistics</w:t>
      </w:r>
    </w:p>
    <w:p>
      <w:r>
        <w:t xml:space="preserve">sample: </w:t>
      </w:r>
      <w:r>
        <w:rPr>
          <w:i/>
        </w:rPr>
        <w:t>N</w:t>
      </w:r>
      <w:r>
        <w:t xml:space="preserve"> = 360 participants.</w:t>
      </w:r>
    </w:p>
    <w:p>
      <w:pPr>
        <w:keepNext/>
        <w:spacing w:before="240"/>
      </w:pPr>
      <w:r>
        <w:rPr>
          <w:b/>
          <w:bCs/>
        </w:rPr>
        <w:t>Table 1</w:t>
      </w:r>
    </w:p>
    <w:p>
      <w:pPr>
        <w:keepNext/>
      </w:pPr>
      <w:r>
        <w:rPr>
          <w:i/>
          <w:iCs/>
        </w:rPr>
        <w:t>Sociodemographic Characteristics of the Participants (</w:t>
      </w:r>
      <w:r>
        <w:rPr>
          <w:i/>
          <w:iCs/>
        </w:rPr>
        <w:t>N</w:t>
      </w:r>
      <w:r>
        <w:rPr>
          <w:i/>
          <w:iCs/>
        </w:rPr>
        <w:t xml:space="preserve"> = 360)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640"/>
        <w:gridCol w:w="2929"/>
        <w:gridCol w:w="3069"/>
      </w:tblGrid>
      <w:tr>
        <w:trPr>
          <w:cantSplit/>
          <w:tblHeader/>
        </w:trPr>
        <w:tc>
          <w:tcPr>
            <w:tcW w:type="dxa" w:w="3640"/>
            <w:tcBorders>
              <w:bottom w:val="single" w:sz="6" w:space="0" w:color="000000"/>
            </w:tcBorders>
          </w:tcPr>
          <w:p>
            <w:pPr>
              <w:jc w:val="center"/>
            </w:pPr>
            <w:r>
              <w:rPr>
                <w:b/>
                <w:bCs/>
              </w:rPr>
              <w:t>Variable</w:t>
            </w:r>
          </w:p>
        </w:tc>
        <w:tc>
          <w:tcPr>
            <w:tcW w:type="dxa" w:w="2929"/>
            <w:tcBorders>
              <w:bottom w:val="single" w:sz="6" w:space="0" w:color="000000"/>
            </w:tcBorders>
          </w:tcPr>
          <w:p>
            <w:pPr>
              <w:jc w:val="center"/>
            </w:pPr>
            <w:r>
              <w:rPr>
                <w:b/>
                <w:bCs/>
              </w:rPr>
              <w:t>n</w:t>
            </w:r>
          </w:p>
        </w:tc>
        <w:tc>
          <w:tcPr>
            <w:tcW w:type="dxa" w:w="3069"/>
            <w:tcBorders>
              <w:bottom w:val="single" w:sz="6" w:space="0" w:color="000000"/>
            </w:tcBorders>
          </w:tcPr>
          <w:p>
            <w:pPr>
              <w:jc w:val="center"/>
            </w:pPr>
            <w:r>
              <w:rPr>
                <w:b/>
                <w:bCs/>
              </w:rPr>
              <w:t>%</w:t>
            </w:r>
          </w:p>
        </w:tc>
      </w:tr>
      <w:tr>
        <w:trPr>
          <w:cantSplit/>
        </w:trPr>
        <w:tc>
          <w:tcPr>
            <w:tcW w:type="dxa" w:w="3640"/>
          </w:tcPr>
          <w:p>
            <w:r>
              <w:rPr>
                <w:b/>
                <w:bCs/>
              </w:rPr>
              <w:t>Work arrangement</w:t>
            </w:r>
          </w:p>
        </w:tc>
        <w:tc>
          <w:tcPr>
            <w:tcW w:type="dxa" w:w="2929"/>
          </w:tcPr>
          <w:p>
            <w:pPr>
              <w:jc w:val="center"/>
            </w:pPr>
          </w:p>
        </w:tc>
        <w:tc>
          <w:tcPr>
            <w:tcW w:type="dxa" w:w="3069"/>
          </w:tcPr>
          <w:p>
            <w:pPr>
              <w:jc w:val="center"/>
            </w:pPr>
          </w:p>
        </w:tc>
      </w:tr>
      <w:tr>
        <w:trPr>
          <w:cantSplit/>
        </w:trPr>
        <w:tc>
          <w:tcPr>
            <w:tcW w:type="dxa" w:w="3640"/>
          </w:tcPr>
          <w:p>
            <w:r>
              <w:t>Hybrid</w:t>
            </w:r>
          </w:p>
        </w:tc>
        <w:tc>
          <w:tcPr>
            <w:tcW w:type="dxa" w:w="2929"/>
          </w:tcPr>
          <w:p>
            <w:pPr>
              <w:jc w:val="center"/>
            </w:pPr>
            <w:r>
              <w:t>185</w:t>
            </w:r>
          </w:p>
        </w:tc>
        <w:tc>
          <w:tcPr>
            <w:tcW w:type="dxa" w:w="3069"/>
          </w:tcPr>
          <w:p>
            <w:pPr>
              <w:jc w:val="center"/>
            </w:pPr>
            <w:r>
              <w:t>51.4</w:t>
            </w:r>
          </w:p>
        </w:tc>
      </w:tr>
      <w:tr>
        <w:trPr>
          <w:cantSplit/>
        </w:trPr>
        <w:tc>
          <w:tcPr>
            <w:tcW w:type="dxa" w:w="3640"/>
          </w:tcPr>
          <w:p>
            <w:r>
              <w:t>Onsite</w:t>
            </w:r>
          </w:p>
        </w:tc>
        <w:tc>
          <w:tcPr>
            <w:tcW w:type="dxa" w:w="2929"/>
          </w:tcPr>
          <w:p>
            <w:pPr>
              <w:jc w:val="center"/>
            </w:pPr>
            <w:r>
              <w:t>175</w:t>
            </w:r>
          </w:p>
        </w:tc>
        <w:tc>
          <w:tcPr>
            <w:tcW w:type="dxa" w:w="3069"/>
          </w:tcPr>
          <w:p>
            <w:pPr>
              <w:jc w:val="center"/>
            </w:pPr>
            <w:r>
              <w:t>48.6</w:t>
            </w:r>
          </w:p>
        </w:tc>
      </w:tr>
      <w:tr>
        <w:trPr>
          <w:cantSplit/>
        </w:trPr>
        <w:tc>
          <w:tcPr>
            <w:tcW w:type="dxa" w:w="3640"/>
          </w:tcPr>
          <w:p>
            <w:r>
              <w:rPr>
                <w:b/>
                <w:bCs/>
              </w:rPr>
              <w:t>Tenure with the employer</w:t>
            </w:r>
          </w:p>
        </w:tc>
        <w:tc>
          <w:tcPr>
            <w:tcW w:type="dxa" w:w="2929"/>
          </w:tcPr>
          <w:p>
            <w:pPr>
              <w:jc w:val="center"/>
            </w:pPr>
          </w:p>
        </w:tc>
        <w:tc>
          <w:tcPr>
            <w:tcW w:type="dxa" w:w="3069"/>
          </w:tcPr>
          <w:p>
            <w:pPr>
              <w:jc w:val="center"/>
            </w:pPr>
          </w:p>
        </w:tc>
      </w:tr>
      <w:tr>
        <w:trPr>
          <w:cantSplit/>
        </w:trPr>
        <w:tc>
          <w:tcPr>
            <w:tcW w:type="dxa" w:w="3640"/>
          </w:tcPr>
          <w:p>
            <w:r>
              <w:t>Two to five years</w:t>
            </w:r>
          </w:p>
        </w:tc>
        <w:tc>
          <w:tcPr>
            <w:tcW w:type="dxa" w:w="2929"/>
          </w:tcPr>
          <w:p>
            <w:pPr>
              <w:jc w:val="center"/>
            </w:pPr>
            <w:r>
              <w:t>143</w:t>
            </w:r>
          </w:p>
        </w:tc>
        <w:tc>
          <w:tcPr>
            <w:tcW w:type="dxa" w:w="3069"/>
          </w:tcPr>
          <w:p>
            <w:pPr>
              <w:jc w:val="center"/>
            </w:pPr>
            <w:r>
              <w:t>39.7</w:t>
            </w:r>
          </w:p>
        </w:tc>
      </w:tr>
      <w:tr>
        <w:trPr>
          <w:cantSplit/>
        </w:trPr>
        <w:tc>
          <w:tcPr>
            <w:tcW w:type="dxa" w:w="3640"/>
          </w:tcPr>
          <w:p>
            <w:r>
              <w:t>Under two years</w:t>
            </w:r>
          </w:p>
        </w:tc>
        <w:tc>
          <w:tcPr>
            <w:tcW w:type="dxa" w:w="2929"/>
          </w:tcPr>
          <w:p>
            <w:pPr>
              <w:jc w:val="center"/>
            </w:pPr>
            <w:r>
              <w:t>122</w:t>
            </w:r>
          </w:p>
        </w:tc>
        <w:tc>
          <w:tcPr>
            <w:tcW w:type="dxa" w:w="3069"/>
          </w:tcPr>
          <w:p>
            <w:pPr>
              <w:jc w:val="center"/>
            </w:pPr>
            <w:r>
              <w:t>33.9</w:t>
            </w:r>
          </w:p>
        </w:tc>
      </w:tr>
      <w:tr>
        <w:trPr>
          <w:cantSplit/>
        </w:trPr>
        <w:tc>
          <w:tcPr>
            <w:tcW w:type="dxa" w:w="3640"/>
          </w:tcPr>
          <w:p>
            <w:r>
              <w:t>Over five years</w:t>
            </w:r>
          </w:p>
        </w:tc>
        <w:tc>
          <w:tcPr>
            <w:tcW w:type="dxa" w:w="2929"/>
          </w:tcPr>
          <w:p>
            <w:pPr>
              <w:jc w:val="center"/>
            </w:pPr>
            <w:r>
              <w:t>95</w:t>
            </w:r>
          </w:p>
        </w:tc>
        <w:tc>
          <w:tcPr>
            <w:tcW w:type="dxa" w:w="3069"/>
          </w:tcPr>
          <w:p>
            <w:pPr>
              <w:jc w:val="center"/>
            </w:pPr>
            <w:r>
              <w:t>26.4</w:t>
            </w:r>
          </w:p>
        </w:tc>
      </w:tr>
    </w:tbl>
    <w:p>
      <w:pPr>
        <w:keepNext/>
        <w:spacing w:before="240"/>
      </w:pPr>
      <w:r>
        <w:rPr>
          <w:b/>
          <w:bCs/>
        </w:rPr>
        <w:t>Table 2</w:t>
      </w:r>
    </w:p>
    <w:p>
      <w:pPr>
        <w:keepNext/>
      </w:pPr>
      <w:r>
        <w:rPr>
          <w:i/>
          <w:iCs/>
        </w:rPr>
        <w:t>Descriptive Statistics of the Research Variables (</w:t>
      </w:r>
      <w:r>
        <w:rPr>
          <w:i/>
          <w:iCs/>
        </w:rPr>
        <w:t>N</w:t>
      </w:r>
      <w:r>
        <w:rPr>
          <w:i/>
          <w:iCs/>
        </w:rPr>
        <w:t xml:space="preserve"> = 360)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800"/>
        <w:gridCol w:w="1508"/>
        <w:gridCol w:w="1228"/>
        <w:gridCol w:w="1368"/>
        <w:gridCol w:w="1368"/>
        <w:gridCol w:w="1368"/>
      </w:tblGrid>
      <w:tr>
        <w:trPr>
          <w:cantSplit/>
          <w:tblHeader/>
        </w:trPr>
        <w:tc>
          <w:tcPr>
            <w:tcW w:type="dxa" w:w="2800"/>
            <w:tcBorders>
              <w:bottom w:val="single" w:sz="6" w:space="0" w:color="000000"/>
            </w:tcBorders>
          </w:tcPr>
          <w:p>
            <w:pPr>
              <w:jc w:val="center"/>
            </w:pPr>
            <w:r>
              <w:rPr>
                <w:b/>
                <w:bCs/>
              </w:rPr>
              <w:t>Variable</w:t>
            </w:r>
          </w:p>
        </w:tc>
        <w:tc>
          <w:tcPr>
            <w:tcW w:type="dxa" w:w="1508"/>
            <w:tcBorders>
              <w:bottom w:val="single" w:sz="6" w:space="0" w:color="000000"/>
            </w:tcBorders>
          </w:tcPr>
          <w:p>
            <w:pPr>
              <w:jc w:val="center"/>
            </w:pPr>
            <w:r>
              <w:rPr>
                <w:b/>
                <w:bCs/>
              </w:rPr>
              <w:t>Scale</w:t>
            </w:r>
          </w:p>
        </w:tc>
        <w:tc>
          <w:tcPr>
            <w:tcW w:type="dxa" w:w="1228"/>
            <w:tcBorders>
              <w:bottom w:val="single" w:sz="6" w:space="0" w:color="000000"/>
            </w:tcBorders>
          </w:tcPr>
          <w:p>
            <w:pPr>
              <w:jc w:val="center"/>
            </w:pPr>
            <w:r>
              <w:rPr>
                <w:b/>
                <w:bCs/>
              </w:rPr>
              <w:t>Min</w:t>
            </w:r>
          </w:p>
        </w:tc>
        <w:tc>
          <w:tcPr>
            <w:tcW w:type="dxa" w:w="1368"/>
            <w:tcBorders>
              <w:bottom w:val="single" w:sz="6" w:space="0" w:color="000000"/>
            </w:tcBorders>
          </w:tcPr>
          <w:p>
            <w:pPr>
              <w:jc w:val="center"/>
            </w:pPr>
            <w:r>
              <w:rPr>
                <w:b/>
                <w:bCs/>
              </w:rPr>
              <w:t>Max</w:t>
            </w:r>
          </w:p>
        </w:tc>
        <w:tc>
          <w:tcPr>
            <w:tcW w:type="dxa" w:w="1368"/>
            <w:tcBorders>
              <w:bottom w:val="single" w:sz="6" w:space="0" w:color="000000"/>
            </w:tcBorders>
          </w:tcPr>
          <w:p>
            <w:pPr>
              <w:jc w:val="center"/>
            </w:pPr>
            <w:r>
              <w:rPr>
                <w:b/>
                <w:bCs/>
              </w:rPr>
              <w:t>M</w:t>
            </w:r>
          </w:p>
        </w:tc>
        <w:tc>
          <w:tcPr>
            <w:tcW w:type="dxa" w:w="1368"/>
            <w:tcBorders>
              <w:bottom w:val="single" w:sz="6" w:space="0" w:color="000000"/>
            </w:tcBorders>
          </w:tcPr>
          <w:p>
            <w:pPr>
              <w:jc w:val="center"/>
            </w:pPr>
            <w:r>
              <w:rPr>
                <w:b/>
                <w:bCs/>
              </w:rPr>
              <w:t>SD</w:t>
            </w:r>
          </w:p>
        </w:tc>
      </w:tr>
      <w:tr>
        <w:trPr>
          <w:cantSplit/>
        </w:trPr>
        <w:tc>
          <w:tcPr>
            <w:tcW w:type="dxa" w:w="2800"/>
          </w:tcPr>
          <w:p>
            <w:r>
              <w:t>Job autonomy</w:t>
            </w:r>
          </w:p>
        </w:tc>
        <w:tc>
          <w:tcPr>
            <w:tcW w:type="dxa" w:w="1508"/>
          </w:tcPr>
          <w:p>
            <w:pPr>
              <w:jc w:val="center"/>
            </w:pPr>
            <w:r>
              <w:t>1–5</w:t>
            </w:r>
          </w:p>
        </w:tc>
        <w:tc>
          <w:tcPr>
            <w:tcW w:type="dxa" w:w="1228"/>
          </w:tcPr>
          <w:p>
            <w:pPr>
              <w:jc w:val="center"/>
            </w:pPr>
            <w:r>
              <w:t>1</w:t>
            </w:r>
          </w:p>
        </w:tc>
        <w:tc>
          <w:tcPr>
            <w:tcW w:type="dxa" w:w="1368"/>
          </w:tcPr>
          <w:p>
            <w:pPr>
              <w:jc w:val="center"/>
            </w:pPr>
            <w:r>
              <w:t>4.80</w:t>
            </w:r>
          </w:p>
        </w:tc>
        <w:tc>
          <w:tcPr>
            <w:tcW w:type="dxa" w:w="1368"/>
          </w:tcPr>
          <w:p>
            <w:pPr>
              <w:jc w:val="center"/>
            </w:pPr>
            <w:r>
              <w:t>2.96</w:t>
            </w:r>
          </w:p>
        </w:tc>
        <w:tc>
          <w:tcPr>
            <w:tcW w:type="dxa" w:w="1368"/>
          </w:tcPr>
          <w:p>
            <w:pPr>
              <w:jc w:val="center"/>
            </w:pPr>
            <w:r>
              <w:t>0.82</w:t>
            </w:r>
          </w:p>
        </w:tc>
      </w:tr>
      <w:tr>
        <w:trPr>
          <w:cantSplit/>
        </w:trPr>
        <w:tc>
          <w:tcPr>
            <w:tcW w:type="dxa" w:w="2800"/>
          </w:tcPr>
          <w:p>
            <w:r>
              <w:t>Supervisor support</w:t>
            </w:r>
          </w:p>
        </w:tc>
        <w:tc>
          <w:tcPr>
            <w:tcW w:type="dxa" w:w="1508"/>
          </w:tcPr>
          <w:p>
            <w:pPr>
              <w:jc w:val="center"/>
            </w:pPr>
            <w:r>
              <w:t>1–5</w:t>
            </w:r>
          </w:p>
        </w:tc>
        <w:tc>
          <w:tcPr>
            <w:tcW w:type="dxa" w:w="1228"/>
          </w:tcPr>
          <w:p>
            <w:pPr>
              <w:jc w:val="center"/>
            </w:pPr>
            <w:r>
              <w:t>1</w:t>
            </w:r>
          </w:p>
        </w:tc>
        <w:tc>
          <w:tcPr>
            <w:tcW w:type="dxa" w:w="1368"/>
          </w:tcPr>
          <w:p>
            <w:pPr>
              <w:jc w:val="center"/>
            </w:pPr>
            <w:r>
              <w:t>4.80</w:t>
            </w:r>
          </w:p>
        </w:tc>
        <w:tc>
          <w:tcPr>
            <w:tcW w:type="dxa" w:w="1368"/>
          </w:tcPr>
          <w:p>
            <w:pPr>
              <w:jc w:val="center"/>
            </w:pPr>
            <w:r>
              <w:t>3.02</w:t>
            </w:r>
          </w:p>
        </w:tc>
        <w:tc>
          <w:tcPr>
            <w:tcW w:type="dxa" w:w="1368"/>
          </w:tcPr>
          <w:p>
            <w:pPr>
              <w:jc w:val="center"/>
            </w:pPr>
            <w:r>
              <w:t>0.80</w:t>
            </w:r>
          </w:p>
        </w:tc>
      </w:tr>
      <w:tr>
        <w:trPr>
          <w:cantSplit/>
        </w:trPr>
        <w:tc>
          <w:tcPr>
            <w:tcW w:type="dxa" w:w="2800"/>
          </w:tcPr>
          <w:p>
            <w:r>
              <w:t>Work engagement</w:t>
            </w:r>
          </w:p>
        </w:tc>
        <w:tc>
          <w:tcPr>
            <w:tcW w:type="dxa" w:w="1508"/>
          </w:tcPr>
          <w:p>
            <w:pPr>
              <w:jc w:val="center"/>
            </w:pPr>
            <w:r>
              <w:t>1–5</w:t>
            </w:r>
          </w:p>
        </w:tc>
        <w:tc>
          <w:tcPr>
            <w:tcW w:type="dxa" w:w="1228"/>
          </w:tcPr>
          <w:p>
            <w:pPr>
              <w:jc w:val="center"/>
            </w:pPr>
            <w:r>
              <w:t>1</w:t>
            </w:r>
          </w:p>
        </w:tc>
        <w:tc>
          <w:tcPr>
            <w:tcW w:type="dxa" w:w="1368"/>
          </w:tcPr>
          <w:p>
            <w:pPr>
              <w:jc w:val="center"/>
            </w:pPr>
            <w:r>
              <w:t>5</w:t>
            </w:r>
          </w:p>
        </w:tc>
        <w:tc>
          <w:tcPr>
            <w:tcW w:type="dxa" w:w="1368"/>
          </w:tcPr>
          <w:p>
            <w:pPr>
              <w:jc w:val="center"/>
            </w:pPr>
            <w:r>
              <w:t>3.16</w:t>
            </w:r>
          </w:p>
        </w:tc>
        <w:tc>
          <w:tcPr>
            <w:tcW w:type="dxa" w:w="1368"/>
          </w:tcPr>
          <w:p>
            <w:pPr>
              <w:jc w:val="center"/>
            </w:pPr>
            <w:r>
              <w:t>0.82</w:t>
            </w:r>
          </w:p>
        </w:tc>
      </w:tr>
    </w:tbl>
    <w:p>
      <w:r>
        <w:rPr>
          <w:i/>
          <w:iCs/>
        </w:rPr>
        <w:t>Note.</w:t>
      </w:r>
      <w:r>
        <w:t xml:space="preserve"> Scale = the response range of the questionnaire items.</w:t>
      </w:r>
    </w:p>
    <w:p>
      <w:pPr>
        <w:keepNext/>
        <w:spacing w:before="240"/>
      </w:pPr>
      <w:r>
        <w:rPr>
          <w:b/>
          <w:bCs/>
        </w:rPr>
        <w:t>Table 3</w:t>
      </w:r>
    </w:p>
    <w:p>
      <w:pPr>
        <w:keepNext/>
      </w:pPr>
      <w:r>
        <w:rPr>
          <w:i/>
          <w:iCs/>
        </w:rPr>
        <w:t>Pearson Correlations Among the Research Scales (</w:t>
      </w:r>
      <w:r>
        <w:rPr>
          <w:i/>
          <w:iCs/>
        </w:rPr>
        <w:t>N</w:t>
      </w:r>
      <w:r>
        <w:rPr>
          <w:i/>
          <w:iCs/>
        </w:rPr>
        <w:t xml:space="preserve"> = 360)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220"/>
        <w:gridCol w:w="2326"/>
        <w:gridCol w:w="2326"/>
        <w:gridCol w:w="1766"/>
      </w:tblGrid>
      <w:tr>
        <w:trPr>
          <w:cantSplit/>
          <w:tblHeader/>
        </w:trPr>
        <w:tc>
          <w:tcPr>
            <w:tcW w:type="dxa" w:w="3220"/>
            <w:tcBorders>
              <w:bottom w:val="single" w:sz="6" w:space="0" w:color="000000"/>
            </w:tcBorders>
          </w:tcPr>
          <w:p>
            <w:pPr>
              <w:jc w:val="center"/>
            </w:pPr>
            <w:r>
              <w:rPr>
                <w:b/>
                <w:bCs/>
              </w:rPr>
              <w:t>Variable</w:t>
            </w:r>
          </w:p>
        </w:tc>
        <w:tc>
          <w:tcPr>
            <w:tcW w:type="dxa" w:w="2326"/>
            <w:tcBorders>
              <w:bottom w:val="single" w:sz="6" w:space="0" w:color="000000"/>
            </w:tcBorders>
          </w:tcPr>
          <w:p>
            <w:pPr>
              <w:jc w:val="center"/>
            </w:pPr>
            <w:r>
              <w:rPr>
                <w:b/>
                <w:bCs/>
              </w:rPr>
              <w:t>1</w:t>
            </w:r>
          </w:p>
        </w:tc>
        <w:tc>
          <w:tcPr>
            <w:tcW w:type="dxa" w:w="2326"/>
            <w:tcBorders>
              <w:bottom w:val="single" w:sz="6" w:space="0" w:color="000000"/>
            </w:tcBorders>
          </w:tcPr>
          <w:p>
            <w:pPr>
              <w:jc w:val="center"/>
            </w:pPr>
            <w:r>
              <w:rPr>
                <w:b/>
                <w:bCs/>
              </w:rPr>
              <w:t>2</w:t>
            </w:r>
          </w:p>
        </w:tc>
        <w:tc>
          <w:tcPr>
            <w:tcW w:type="dxa" w:w="1766"/>
            <w:tcBorders>
              <w:bottom w:val="single" w:sz="6" w:space="0" w:color="000000"/>
            </w:tcBorders>
          </w:tcPr>
          <w:p>
            <w:pPr>
              <w:jc w:val="center"/>
            </w:pPr>
            <w:r>
              <w:rPr>
                <w:b/>
                <w:bCs/>
              </w:rPr>
              <w:t>3</w:t>
            </w:r>
          </w:p>
        </w:tc>
      </w:tr>
      <w:tr>
        <w:trPr>
          <w:cantSplit/>
        </w:trPr>
        <w:tc>
          <w:tcPr>
            <w:tcW w:type="dxa" w:w="3220"/>
          </w:tcPr>
          <w:p>
            <w:r>
              <w:t>1. Job autonomy</w:t>
            </w:r>
          </w:p>
        </w:tc>
        <w:tc>
          <w:tcPr>
            <w:tcW w:type="dxa" w:w="2326"/>
          </w:tcPr>
          <w:p>
            <w:pPr>
              <w:jc w:val="center"/>
            </w:pPr>
            <w:r>
              <w:t>—</w:t>
            </w:r>
          </w:p>
        </w:tc>
        <w:tc>
          <w:tcPr>
            <w:tcW w:type="dxa" w:w="2326"/>
          </w:tcPr>
          <w:p>
            <w:pPr>
              <w:jc w:val="center"/>
            </w:pPr>
          </w:p>
        </w:tc>
        <w:tc>
          <w:tcPr>
            <w:tcW w:type="dxa" w:w="1766"/>
          </w:tcPr>
          <w:p>
            <w:pPr>
              <w:jc w:val="center"/>
            </w:pPr>
          </w:p>
        </w:tc>
      </w:tr>
      <w:tr>
        <w:trPr>
          <w:cantSplit/>
        </w:trPr>
        <w:tc>
          <w:tcPr>
            <w:tcW w:type="dxa" w:w="3220"/>
          </w:tcPr>
          <w:p>
            <w:r>
              <w:t>2. Supervisor support</w:t>
            </w:r>
          </w:p>
        </w:tc>
        <w:tc>
          <w:tcPr>
            <w:tcW w:type="dxa" w:w="2326"/>
          </w:tcPr>
          <w:p>
            <w:pPr>
              <w:jc w:val="center"/>
            </w:pPr>
            <w:r>
              <w:t>.18**</w:t>
            </w:r>
          </w:p>
        </w:tc>
        <w:tc>
          <w:tcPr>
            <w:tcW w:type="dxa" w:w="2326"/>
          </w:tcPr>
          <w:p>
            <w:pPr>
              <w:jc w:val="center"/>
            </w:pPr>
            <w:r>
              <w:t>—</w:t>
            </w:r>
          </w:p>
        </w:tc>
        <w:tc>
          <w:tcPr>
            <w:tcW w:type="dxa" w:w="1766"/>
          </w:tcPr>
          <w:p>
            <w:pPr>
              <w:jc w:val="center"/>
            </w:pPr>
          </w:p>
        </w:tc>
      </w:tr>
      <w:tr>
        <w:trPr>
          <w:cantSplit/>
        </w:trPr>
        <w:tc>
          <w:tcPr>
            <w:tcW w:type="dxa" w:w="3220"/>
          </w:tcPr>
          <w:p>
            <w:r>
              <w:t>3. Work engagement</w:t>
            </w:r>
          </w:p>
        </w:tc>
        <w:tc>
          <w:tcPr>
            <w:tcW w:type="dxa" w:w="2326"/>
          </w:tcPr>
          <w:p>
            <w:pPr>
              <w:jc w:val="center"/>
            </w:pPr>
            <w:r>
              <w:t>.37**</w:t>
            </w:r>
          </w:p>
        </w:tc>
        <w:tc>
          <w:tcPr>
            <w:tcW w:type="dxa" w:w="2326"/>
          </w:tcPr>
          <w:p>
            <w:pPr>
              <w:jc w:val="center"/>
            </w:pPr>
            <w:r>
              <w:t>.44**</w:t>
            </w:r>
          </w:p>
        </w:tc>
        <w:tc>
          <w:tcPr>
            <w:tcW w:type="dxa" w:w="1766"/>
          </w:tcPr>
          <w:p>
            <w:pPr>
              <w:jc w:val="center"/>
            </w:pPr>
            <w:r>
              <w:t>—</w:t>
            </w:r>
          </w:p>
        </w:tc>
      </w:tr>
    </w:tbl>
    <w:p>
      <w:r>
        <w:rPr>
          <w:i/>
          <w:iCs/>
        </w:rPr>
        <w:t>Note.</w:t>
      </w:r>
      <w:r>
        <w:t xml:space="preserve"> * </w:t>
      </w:r>
      <w:r>
        <w:rPr>
          <w:i/>
        </w:rPr>
        <w:t>p</w:t>
      </w:r>
      <w:r>
        <w:t xml:space="preserve"> &lt; .05. ** </w:t>
      </w:r>
      <w:r>
        <w:rPr>
          <w:i/>
        </w:rPr>
        <w:t>p</w:t>
      </w:r>
      <w:r>
        <w:t xml:space="preserve"> &lt; .01. Two-tailed tests.</w:t>
      </w:r>
    </w:p>
    <w:p>
      <w:pPr>
        <w:keepNext/>
        <w:spacing w:before="240"/>
      </w:pPr>
      <w:r>
        <w:rPr>
          <w:b/>
          <w:bCs/>
        </w:rPr>
        <w:t>Table 4</w:t>
      </w:r>
    </w:p>
    <w:p>
      <w:pPr>
        <w:keepNext/>
      </w:pPr>
      <w:r>
        <w:rPr>
          <w:i/>
          <w:iCs/>
        </w:rPr>
        <w:t>Internal Consistency Reliability (Cronbach's α) of the Research Scales</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800"/>
        <w:gridCol w:w="1079"/>
        <w:gridCol w:w="2339"/>
        <w:gridCol w:w="1359"/>
        <w:gridCol w:w="2059"/>
      </w:tblGrid>
      <w:tr>
        <w:trPr>
          <w:cantSplit/>
          <w:tblHeader/>
        </w:trPr>
        <w:tc>
          <w:tcPr>
            <w:tcW w:type="dxa" w:w="2800"/>
            <w:tcBorders>
              <w:bottom w:val="single" w:sz="6" w:space="0" w:color="000000"/>
            </w:tcBorders>
          </w:tcPr>
          <w:p>
            <w:pPr>
              <w:jc w:val="center"/>
            </w:pPr>
            <w:r>
              <w:rPr>
                <w:b/>
                <w:bCs/>
              </w:rPr>
              <w:t>Scale</w:t>
            </w:r>
          </w:p>
        </w:tc>
        <w:tc>
          <w:tcPr>
            <w:tcW w:type="dxa" w:w="1079"/>
            <w:tcBorders>
              <w:bottom w:val="single" w:sz="6" w:space="0" w:color="000000"/>
            </w:tcBorders>
          </w:tcPr>
          <w:p>
            <w:pPr>
              <w:jc w:val="center"/>
            </w:pPr>
            <w:r>
              <w:rPr>
                <w:b/>
                <w:bCs/>
              </w:rPr>
              <w:t>Items</w:t>
            </w:r>
          </w:p>
        </w:tc>
        <w:tc>
          <w:tcPr>
            <w:tcW w:type="dxa" w:w="2339"/>
            <w:tcBorders>
              <w:bottom w:val="single" w:sz="6" w:space="0" w:color="000000"/>
            </w:tcBorders>
          </w:tcPr>
          <w:p>
            <w:pPr>
              <w:jc w:val="center"/>
            </w:pPr>
            <w:r>
              <w:rPr>
                <w:b/>
                <w:bCs/>
              </w:rPr>
              <w:t>Reverse-scored</w:t>
            </w:r>
          </w:p>
        </w:tc>
        <w:tc>
          <w:tcPr>
            <w:tcW w:type="dxa" w:w="1359"/>
            <w:tcBorders>
              <w:bottom w:val="single" w:sz="6" w:space="0" w:color="000000"/>
            </w:tcBorders>
          </w:tcPr>
          <w:p>
            <w:pPr>
              <w:jc w:val="center"/>
            </w:pPr>
            <w:r>
              <w:rPr>
                <w:b/>
                <w:bCs/>
              </w:rPr>
              <w:t>Removed</w:t>
            </w:r>
          </w:p>
        </w:tc>
        <w:tc>
          <w:tcPr>
            <w:tcW w:type="dxa" w:w="2059"/>
            <w:tcBorders>
              <w:bottom w:val="single" w:sz="6" w:space="0" w:color="000000"/>
            </w:tcBorders>
          </w:tcPr>
          <w:p>
            <w:pPr>
              <w:jc w:val="center"/>
            </w:pPr>
            <w:r>
              <w:rPr>
                <w:b/>
                <w:bCs/>
              </w:rPr>
              <w:t>Cronbach's α</w:t>
            </w:r>
          </w:p>
        </w:tc>
      </w:tr>
      <w:tr>
        <w:trPr>
          <w:cantSplit/>
        </w:trPr>
        <w:tc>
          <w:tcPr>
            <w:tcW w:type="dxa" w:w="2800"/>
          </w:tcPr>
          <w:p>
            <w:r>
              <w:t>Job autonomy</w:t>
            </w:r>
          </w:p>
        </w:tc>
        <w:tc>
          <w:tcPr>
            <w:tcW w:type="dxa" w:w="1079"/>
          </w:tcPr>
          <w:p>
            <w:pPr>
              <w:jc w:val="center"/>
            </w:pPr>
            <w:r>
              <w:t>5</w:t>
            </w:r>
          </w:p>
        </w:tc>
        <w:tc>
          <w:tcPr>
            <w:tcW w:type="dxa" w:w="2339"/>
          </w:tcPr>
          <w:p>
            <w:pPr>
              <w:jc w:val="center"/>
            </w:pPr>
            <w:r>
              <w:t>—</w:t>
            </w:r>
          </w:p>
        </w:tc>
        <w:tc>
          <w:tcPr>
            <w:tcW w:type="dxa" w:w="1359"/>
          </w:tcPr>
          <w:p>
            <w:pPr>
              <w:jc w:val="center"/>
            </w:pPr>
            <w:r>
              <w:t>—</w:t>
            </w:r>
          </w:p>
        </w:tc>
        <w:tc>
          <w:tcPr>
            <w:tcW w:type="dxa" w:w="2059"/>
          </w:tcPr>
          <w:p>
            <w:pPr>
              <w:jc w:val="center"/>
            </w:pPr>
            <w:r>
              <w:t>.84</w:t>
            </w:r>
          </w:p>
        </w:tc>
      </w:tr>
      <w:tr>
        <w:trPr>
          <w:cantSplit/>
        </w:trPr>
        <w:tc>
          <w:tcPr>
            <w:tcW w:type="dxa" w:w="2800"/>
          </w:tcPr>
          <w:p>
            <w:r>
              <w:t>Supervisor support</w:t>
            </w:r>
          </w:p>
        </w:tc>
        <w:tc>
          <w:tcPr>
            <w:tcW w:type="dxa" w:w="1079"/>
          </w:tcPr>
          <w:p>
            <w:pPr>
              <w:jc w:val="center"/>
            </w:pPr>
            <w:r>
              <w:t>5</w:t>
            </w:r>
          </w:p>
        </w:tc>
        <w:tc>
          <w:tcPr>
            <w:tcW w:type="dxa" w:w="2339"/>
          </w:tcPr>
          <w:p>
            <w:pPr>
              <w:jc w:val="center"/>
            </w:pPr>
            <w:r>
              <w:t>—</w:t>
            </w:r>
          </w:p>
        </w:tc>
        <w:tc>
          <w:tcPr>
            <w:tcW w:type="dxa" w:w="1359"/>
          </w:tcPr>
          <w:p>
            <w:pPr>
              <w:jc w:val="center"/>
            </w:pPr>
            <w:r>
              <w:t>—</w:t>
            </w:r>
          </w:p>
        </w:tc>
        <w:tc>
          <w:tcPr>
            <w:tcW w:type="dxa" w:w="2059"/>
          </w:tcPr>
          <w:p>
            <w:pPr>
              <w:jc w:val="center"/>
            </w:pPr>
            <w:r>
              <w:t>.84</w:t>
            </w:r>
          </w:p>
        </w:tc>
      </w:tr>
      <w:tr>
        <w:trPr>
          <w:cantSplit/>
        </w:trPr>
        <w:tc>
          <w:tcPr>
            <w:tcW w:type="dxa" w:w="2800"/>
          </w:tcPr>
          <w:p>
            <w:r>
              <w:t>Work engagement</w:t>
            </w:r>
          </w:p>
        </w:tc>
        <w:tc>
          <w:tcPr>
            <w:tcW w:type="dxa" w:w="1079"/>
          </w:tcPr>
          <w:p>
            <w:pPr>
              <w:jc w:val="center"/>
            </w:pPr>
            <w:r>
              <w:t>5</w:t>
            </w:r>
          </w:p>
        </w:tc>
        <w:tc>
          <w:tcPr>
            <w:tcW w:type="dxa" w:w="2339"/>
          </w:tcPr>
          <w:p>
            <w:pPr>
              <w:jc w:val="center"/>
            </w:pPr>
            <w:r>
              <w:t>—</w:t>
            </w:r>
          </w:p>
        </w:tc>
        <w:tc>
          <w:tcPr>
            <w:tcW w:type="dxa" w:w="1359"/>
          </w:tcPr>
          <w:p>
            <w:pPr>
              <w:jc w:val="center"/>
            </w:pPr>
            <w:r>
              <w:t>—</w:t>
            </w:r>
          </w:p>
        </w:tc>
        <w:tc>
          <w:tcPr>
            <w:tcW w:type="dxa" w:w="2059"/>
          </w:tcPr>
          <w:p>
            <w:pPr>
              <w:jc w:val="center"/>
            </w:pPr>
            <w:r>
              <w:t>.86</w:t>
            </w:r>
          </w:p>
        </w:tc>
      </w:tr>
    </w:tbl>
    <w:p>
      <w:pPr>
        <w:keepNext/>
        <w:spacing w:before="240"/>
      </w:pPr>
      <w:r>
        <w:rPr>
          <w:b/>
          <w:bCs/>
        </w:rPr>
        <w:t>Table 5</w:t>
      </w:r>
    </w:p>
    <w:p>
      <w:pPr>
        <w:keepNext/>
      </w:pPr>
      <w:r>
        <w:rPr>
          <w:i/>
          <w:iCs/>
        </w:rPr>
        <w:t>Distribution of Answers to the Questionnaire Items</w:t>
      </w:r>
    </w:p>
    <w:tbl>
      <w:tblPr>
        <w:tblStyle w:val="TableGrid"/>
        <w:tblW w:type="auto" w:w="0"/>
        <w:tblBorders>
          <w:top w:val="single" w:sz="8" w:space="0" w:color="000000"/>
          <w:left w:val="nil"/>
          <w:bottom w:val="single" w:sz="8" w:space="0" w:color="000000"/>
          <w:right w:val="nil"/>
          <w:insideH w:val="nil"/>
          <w:insideV w:val="nil"/>
        </w:tblBorders>
        <w:tblLayout w:type="fixed"/>
        <w:tblCellMar>
          <w:left w:w="60" w:type="dxa"/>
          <w:right w:w="60" w:type="dxa"/>
        </w:tblCellMar>
        <w:tblLook w:firstColumn="1" w:firstRow="1" w:lastColumn="0" w:lastRow="0" w:noHBand="0" w:noVBand="1" w:val="04A0"/>
      </w:tblPr>
      <w:tblGrid>
        <w:gridCol w:w="2878"/>
        <w:gridCol w:w="1020"/>
        <w:gridCol w:w="1020"/>
        <w:gridCol w:w="1120"/>
        <w:gridCol w:w="1120"/>
        <w:gridCol w:w="1020"/>
        <w:gridCol w:w="420"/>
        <w:gridCol w:w="520"/>
        <w:gridCol w:w="520"/>
      </w:tblGrid>
      <w:tr>
        <w:trPr>
          <w:cantSplit/>
          <w:tblHeader/>
        </w:trPr>
        <w:tc>
          <w:tcPr>
            <w:tcW w:type="dxa" w:w="2878"/>
          </w:tcPr>
          <w:p>
            <w:pPr>
              <w:jc w:val="center"/>
            </w:pPr>
          </w:p>
        </w:tc>
        <w:tc>
          <w:tcPr>
            <w:tcW w:type="dxa" w:w="5300"/>
            <w:gridSpan w:val="5"/>
            <w:tcBorders>
              <w:bottom w:val="single" w:sz="6" w:space="0" w:color="000000"/>
            </w:tcBorders>
          </w:tcPr>
          <w:p>
            <w:pPr>
              <w:jc w:val="center"/>
            </w:pPr>
            <w:r>
              <w:rPr>
                <w:b/>
                <w:bCs/>
                <w:sz w:val="18"/>
                <w:szCs w:val="18"/>
              </w:rPr>
              <w:t>Response</w:t>
            </w:r>
          </w:p>
        </w:tc>
        <w:tc>
          <w:tcPr>
            <w:tcW w:type="dxa" w:w="420"/>
          </w:tcPr>
          <w:p>
            <w:pPr>
              <w:jc w:val="center"/>
            </w:pPr>
          </w:p>
        </w:tc>
        <w:tc>
          <w:tcPr>
            <w:tcW w:type="dxa" w:w="520"/>
          </w:tcPr>
          <w:p>
            <w:pPr>
              <w:jc w:val="center"/>
            </w:pPr>
          </w:p>
        </w:tc>
        <w:tc>
          <w:tcPr>
            <w:tcW w:type="dxa" w:w="520"/>
          </w:tcPr>
          <w:p>
            <w:pPr>
              <w:jc w:val="center"/>
            </w:pPr>
          </w:p>
        </w:tc>
      </w:tr>
      <w:tr>
        <w:trPr>
          <w:cantSplit/>
          <w:tblHeader/>
        </w:trPr>
        <w:tc>
          <w:tcPr>
            <w:tcW w:type="dxa" w:w="2878"/>
            <w:tcBorders>
              <w:bottom w:val="single" w:sz="6" w:space="0" w:color="000000"/>
            </w:tcBorders>
          </w:tcPr>
          <w:p>
            <w:pPr>
              <w:jc w:val="center"/>
            </w:pPr>
            <w:r>
              <w:rPr>
                <w:b/>
                <w:bCs/>
                <w:sz w:val="18"/>
                <w:szCs w:val="18"/>
              </w:rPr>
              <w:t>Item</w:t>
            </w:r>
          </w:p>
        </w:tc>
        <w:tc>
          <w:tcPr>
            <w:tcW w:type="dxa" w:w="1020"/>
            <w:tcBorders>
              <w:bottom w:val="single" w:sz="6" w:space="0" w:color="000000"/>
            </w:tcBorders>
          </w:tcPr>
          <w:p>
            <w:pPr>
              <w:jc w:val="center"/>
            </w:pPr>
            <w:r>
              <w:rPr>
                <w:b/>
                <w:bCs/>
                <w:sz w:val="18"/>
                <w:szCs w:val="18"/>
              </w:rPr>
              <w:t>1</w:t>
            </w:r>
          </w:p>
        </w:tc>
        <w:tc>
          <w:tcPr>
            <w:tcW w:type="dxa" w:w="1020"/>
            <w:tcBorders>
              <w:bottom w:val="single" w:sz="6" w:space="0" w:color="000000"/>
            </w:tcBorders>
          </w:tcPr>
          <w:p>
            <w:pPr>
              <w:jc w:val="center"/>
            </w:pPr>
            <w:r>
              <w:rPr>
                <w:b/>
                <w:bCs/>
                <w:sz w:val="18"/>
                <w:szCs w:val="18"/>
              </w:rPr>
              <w:t>2</w:t>
            </w:r>
          </w:p>
        </w:tc>
        <w:tc>
          <w:tcPr>
            <w:tcW w:type="dxa" w:w="1120"/>
            <w:tcBorders>
              <w:bottom w:val="single" w:sz="6" w:space="0" w:color="000000"/>
            </w:tcBorders>
          </w:tcPr>
          <w:p>
            <w:pPr>
              <w:jc w:val="center"/>
            </w:pPr>
            <w:r>
              <w:rPr>
                <w:b/>
                <w:bCs/>
                <w:sz w:val="18"/>
                <w:szCs w:val="18"/>
              </w:rPr>
              <w:t>3</w:t>
            </w:r>
          </w:p>
        </w:tc>
        <w:tc>
          <w:tcPr>
            <w:tcW w:type="dxa" w:w="1120"/>
            <w:tcBorders>
              <w:bottom w:val="single" w:sz="6" w:space="0" w:color="000000"/>
            </w:tcBorders>
          </w:tcPr>
          <w:p>
            <w:pPr>
              <w:jc w:val="center"/>
            </w:pPr>
            <w:r>
              <w:rPr>
                <w:b/>
                <w:bCs/>
                <w:sz w:val="18"/>
                <w:szCs w:val="18"/>
              </w:rPr>
              <w:t>4</w:t>
            </w:r>
          </w:p>
        </w:tc>
        <w:tc>
          <w:tcPr>
            <w:tcW w:type="dxa" w:w="1020"/>
            <w:tcBorders>
              <w:bottom w:val="single" w:sz="6" w:space="0" w:color="000000"/>
            </w:tcBorders>
          </w:tcPr>
          <w:p>
            <w:pPr>
              <w:jc w:val="center"/>
            </w:pPr>
            <w:r>
              <w:rPr>
                <w:b/>
                <w:bCs/>
                <w:sz w:val="18"/>
                <w:szCs w:val="18"/>
              </w:rPr>
              <w:t>5</w:t>
            </w:r>
          </w:p>
        </w:tc>
        <w:tc>
          <w:tcPr>
            <w:tcW w:type="dxa" w:w="420"/>
            <w:tcBorders>
              <w:bottom w:val="single" w:sz="6" w:space="0" w:color="000000"/>
            </w:tcBorders>
          </w:tcPr>
          <w:p>
            <w:pPr>
              <w:jc w:val="center"/>
            </w:pPr>
            <w:r>
              <w:rPr>
                <w:b/>
                <w:bCs/>
                <w:sz w:val="18"/>
                <w:szCs w:val="18"/>
              </w:rPr>
              <w:t>n</w:t>
            </w:r>
          </w:p>
        </w:tc>
        <w:tc>
          <w:tcPr>
            <w:tcW w:type="dxa" w:w="520"/>
            <w:tcBorders>
              <w:bottom w:val="single" w:sz="6" w:space="0" w:color="000000"/>
            </w:tcBorders>
          </w:tcPr>
          <w:p>
            <w:pPr>
              <w:jc w:val="center"/>
            </w:pPr>
            <w:r>
              <w:rPr>
                <w:b/>
                <w:bCs/>
                <w:sz w:val="18"/>
                <w:szCs w:val="18"/>
              </w:rPr>
              <w:t>M</w:t>
            </w:r>
          </w:p>
        </w:tc>
        <w:tc>
          <w:tcPr>
            <w:tcW w:type="dxa" w:w="520"/>
            <w:tcBorders>
              <w:bottom w:val="single" w:sz="6" w:space="0" w:color="000000"/>
            </w:tcBorders>
          </w:tcPr>
          <w:p>
            <w:pPr>
              <w:jc w:val="center"/>
            </w:pPr>
            <w:r>
              <w:rPr>
                <w:b/>
                <w:bCs/>
                <w:sz w:val="18"/>
                <w:szCs w:val="18"/>
              </w:rPr>
              <w:t>SD</w:t>
            </w:r>
          </w:p>
        </w:tc>
      </w:tr>
      <w:tr>
        <w:trPr>
          <w:cantSplit/>
        </w:trPr>
        <w:tc>
          <w:tcPr>
            <w:tcW w:type="dxa" w:w="2878"/>
          </w:tcPr>
          <w:p>
            <w:r>
              <w:rPr>
                <w:b/>
                <w:bCs/>
                <w:sz w:val="18"/>
                <w:szCs w:val="18"/>
              </w:rPr>
              <w:t>Job autonomy</w:t>
            </w:r>
          </w:p>
        </w:tc>
        <w:tc>
          <w:tcPr>
            <w:tcW w:type="dxa" w:w="1020"/>
          </w:tcPr>
          <w:p>
            <w:pPr>
              <w:jc w:val="center"/>
            </w:pPr>
          </w:p>
        </w:tc>
        <w:tc>
          <w:tcPr>
            <w:tcW w:type="dxa" w:w="1020"/>
          </w:tcPr>
          <w:p>
            <w:pPr>
              <w:jc w:val="center"/>
            </w:pPr>
          </w:p>
        </w:tc>
        <w:tc>
          <w:tcPr>
            <w:tcW w:type="dxa" w:w="1120"/>
          </w:tcPr>
          <w:p>
            <w:pPr>
              <w:jc w:val="center"/>
            </w:pPr>
          </w:p>
        </w:tc>
        <w:tc>
          <w:tcPr>
            <w:tcW w:type="dxa" w:w="1120"/>
          </w:tcPr>
          <w:p>
            <w:pPr>
              <w:jc w:val="center"/>
            </w:pPr>
          </w:p>
        </w:tc>
        <w:tc>
          <w:tcPr>
            <w:tcW w:type="dxa" w:w="1020"/>
          </w:tcPr>
          <w:p>
            <w:pPr>
              <w:jc w:val="center"/>
            </w:pPr>
          </w:p>
        </w:tc>
        <w:tc>
          <w:tcPr>
            <w:tcW w:type="dxa" w:w="420"/>
          </w:tcPr>
          <w:p>
            <w:pPr>
              <w:jc w:val="center"/>
            </w:pPr>
          </w:p>
        </w:tc>
        <w:tc>
          <w:tcPr>
            <w:tcW w:type="dxa" w:w="520"/>
          </w:tcPr>
          <w:p>
            <w:pPr>
              <w:jc w:val="center"/>
            </w:pPr>
          </w:p>
        </w:tc>
        <w:tc>
          <w:tcPr>
            <w:tcW w:type="dxa" w:w="520"/>
          </w:tcPr>
          <w:p>
            <w:pPr>
              <w:jc w:val="center"/>
            </w:pPr>
          </w:p>
        </w:tc>
      </w:tr>
      <w:tr>
        <w:trPr>
          <w:cantSplit/>
        </w:trPr>
        <w:tc>
          <w:tcPr>
            <w:tcW w:type="dxa" w:w="2878"/>
          </w:tcPr>
          <w:p>
            <w:r>
              <w:rPr>
                <w:sz w:val="18"/>
                <w:szCs w:val="18"/>
              </w:rPr>
              <w:t>I have freedom to choose how to carry out my tasks.</w:t>
            </w:r>
          </w:p>
        </w:tc>
        <w:tc>
          <w:tcPr>
            <w:tcW w:type="dxa" w:w="1020"/>
          </w:tcPr>
          <w:p>
            <w:pPr>
              <w:jc w:val="center"/>
            </w:pPr>
            <w:r>
              <w:rPr>
                <w:sz w:val="18"/>
                <w:szCs w:val="18"/>
              </w:rPr>
              <w:t>24 (6.7)</w:t>
            </w:r>
          </w:p>
        </w:tc>
        <w:tc>
          <w:tcPr>
            <w:tcW w:type="dxa" w:w="1020"/>
          </w:tcPr>
          <w:p>
            <w:pPr>
              <w:jc w:val="center"/>
            </w:pPr>
            <w:r>
              <w:rPr>
                <w:sz w:val="18"/>
                <w:szCs w:val="18"/>
              </w:rPr>
              <w:t>85 (23.6)</w:t>
            </w:r>
          </w:p>
        </w:tc>
        <w:tc>
          <w:tcPr>
            <w:tcW w:type="dxa" w:w="1120"/>
          </w:tcPr>
          <w:p>
            <w:pPr>
              <w:jc w:val="center"/>
            </w:pPr>
            <w:r>
              <w:rPr>
                <w:sz w:val="18"/>
                <w:szCs w:val="18"/>
              </w:rPr>
              <w:t>136 (37.8)</w:t>
            </w:r>
          </w:p>
        </w:tc>
        <w:tc>
          <w:tcPr>
            <w:tcW w:type="dxa" w:w="1120"/>
          </w:tcPr>
          <w:p>
            <w:pPr>
              <w:jc w:val="center"/>
            </w:pPr>
            <w:r>
              <w:rPr>
                <w:sz w:val="18"/>
                <w:szCs w:val="18"/>
              </w:rPr>
              <w:t>93 (25.8)</w:t>
            </w:r>
          </w:p>
        </w:tc>
        <w:tc>
          <w:tcPr>
            <w:tcW w:type="dxa" w:w="1020"/>
          </w:tcPr>
          <w:p>
            <w:pPr>
              <w:jc w:val="center"/>
            </w:pPr>
            <w:r>
              <w:rPr>
                <w:sz w:val="18"/>
                <w:szCs w:val="18"/>
              </w:rPr>
              <w:t>22 (6.1)</w:t>
            </w:r>
          </w:p>
        </w:tc>
        <w:tc>
          <w:tcPr>
            <w:tcW w:type="dxa" w:w="420"/>
          </w:tcPr>
          <w:p>
            <w:pPr>
              <w:jc w:val="center"/>
            </w:pPr>
            <w:r>
              <w:rPr>
                <w:sz w:val="18"/>
                <w:szCs w:val="18"/>
              </w:rPr>
              <w:t>360</w:t>
            </w:r>
          </w:p>
        </w:tc>
        <w:tc>
          <w:tcPr>
            <w:tcW w:type="dxa" w:w="520"/>
          </w:tcPr>
          <w:p>
            <w:pPr>
              <w:jc w:val="center"/>
            </w:pPr>
            <w:r>
              <w:rPr>
                <w:sz w:val="18"/>
                <w:szCs w:val="18"/>
              </w:rPr>
              <w:t>3.01</w:t>
            </w:r>
          </w:p>
        </w:tc>
        <w:tc>
          <w:tcPr>
            <w:tcW w:type="dxa" w:w="520"/>
          </w:tcPr>
          <w:p>
            <w:pPr>
              <w:jc w:val="center"/>
            </w:pPr>
            <w:r>
              <w:rPr>
                <w:sz w:val="18"/>
                <w:szCs w:val="18"/>
              </w:rPr>
              <w:t>1.00</w:t>
            </w:r>
          </w:p>
        </w:tc>
      </w:tr>
      <w:tr>
        <w:trPr>
          <w:cantSplit/>
        </w:trPr>
        <w:tc>
          <w:tcPr>
            <w:tcW w:type="dxa" w:w="2878"/>
          </w:tcPr>
          <w:p>
            <w:r>
              <w:rPr>
                <w:sz w:val="18"/>
                <w:szCs w:val="18"/>
              </w:rPr>
              <w:t>I can decide the order of tasks during my workday.</w:t>
            </w:r>
          </w:p>
        </w:tc>
        <w:tc>
          <w:tcPr>
            <w:tcW w:type="dxa" w:w="1020"/>
          </w:tcPr>
          <w:p>
            <w:pPr>
              <w:jc w:val="center"/>
            </w:pPr>
            <w:r>
              <w:rPr>
                <w:sz w:val="18"/>
                <w:szCs w:val="18"/>
              </w:rPr>
              <w:t>26 (7.2)</w:t>
            </w:r>
          </w:p>
        </w:tc>
        <w:tc>
          <w:tcPr>
            <w:tcW w:type="dxa" w:w="1020"/>
          </w:tcPr>
          <w:p>
            <w:pPr>
              <w:jc w:val="center"/>
            </w:pPr>
            <w:r>
              <w:rPr>
                <w:sz w:val="18"/>
                <w:szCs w:val="18"/>
              </w:rPr>
              <w:t>94 (26.1)</w:t>
            </w:r>
          </w:p>
        </w:tc>
        <w:tc>
          <w:tcPr>
            <w:tcW w:type="dxa" w:w="1120"/>
          </w:tcPr>
          <w:p>
            <w:pPr>
              <w:jc w:val="center"/>
            </w:pPr>
            <w:r>
              <w:rPr>
                <w:sz w:val="18"/>
                <w:szCs w:val="18"/>
              </w:rPr>
              <w:t>134 (37.2)</w:t>
            </w:r>
          </w:p>
        </w:tc>
        <w:tc>
          <w:tcPr>
            <w:tcW w:type="dxa" w:w="1120"/>
          </w:tcPr>
          <w:p>
            <w:pPr>
              <w:jc w:val="center"/>
            </w:pPr>
            <w:r>
              <w:rPr>
                <w:sz w:val="18"/>
                <w:szCs w:val="18"/>
              </w:rPr>
              <w:t>83 (23.1)</w:t>
            </w:r>
          </w:p>
        </w:tc>
        <w:tc>
          <w:tcPr>
            <w:tcW w:type="dxa" w:w="1020"/>
          </w:tcPr>
          <w:p>
            <w:pPr>
              <w:jc w:val="center"/>
            </w:pPr>
            <w:r>
              <w:rPr>
                <w:sz w:val="18"/>
                <w:szCs w:val="18"/>
              </w:rPr>
              <w:t>23 (6.4)</w:t>
            </w:r>
          </w:p>
        </w:tc>
        <w:tc>
          <w:tcPr>
            <w:tcW w:type="dxa" w:w="420"/>
          </w:tcPr>
          <w:p>
            <w:pPr>
              <w:jc w:val="center"/>
            </w:pPr>
            <w:r>
              <w:rPr>
                <w:sz w:val="18"/>
                <w:szCs w:val="18"/>
              </w:rPr>
              <w:t>360</w:t>
            </w:r>
          </w:p>
        </w:tc>
        <w:tc>
          <w:tcPr>
            <w:tcW w:type="dxa" w:w="520"/>
          </w:tcPr>
          <w:p>
            <w:pPr>
              <w:jc w:val="center"/>
            </w:pPr>
            <w:r>
              <w:rPr>
                <w:sz w:val="18"/>
                <w:szCs w:val="18"/>
              </w:rPr>
              <w:t>2.95</w:t>
            </w:r>
          </w:p>
        </w:tc>
        <w:tc>
          <w:tcPr>
            <w:tcW w:type="dxa" w:w="520"/>
          </w:tcPr>
          <w:p>
            <w:pPr>
              <w:jc w:val="center"/>
            </w:pPr>
            <w:r>
              <w:rPr>
                <w:sz w:val="18"/>
                <w:szCs w:val="18"/>
              </w:rPr>
              <w:t>1.02</w:t>
            </w:r>
          </w:p>
        </w:tc>
      </w:tr>
      <w:tr>
        <w:trPr>
          <w:cantSplit/>
        </w:trPr>
        <w:tc>
          <w:tcPr>
            <w:tcW w:type="dxa" w:w="2878"/>
          </w:tcPr>
          <w:p>
            <w:r>
              <w:rPr>
                <w:sz w:val="18"/>
                <w:szCs w:val="18"/>
              </w:rPr>
              <w:t>I have discretion in choosing how to solve a work problem.</w:t>
            </w:r>
          </w:p>
        </w:tc>
        <w:tc>
          <w:tcPr>
            <w:tcW w:type="dxa" w:w="1020"/>
          </w:tcPr>
          <w:p>
            <w:pPr>
              <w:jc w:val="center"/>
            </w:pPr>
            <w:r>
              <w:rPr>
                <w:sz w:val="18"/>
                <w:szCs w:val="18"/>
              </w:rPr>
              <w:t>25 (6.9)</w:t>
            </w:r>
          </w:p>
        </w:tc>
        <w:tc>
          <w:tcPr>
            <w:tcW w:type="dxa" w:w="1020"/>
          </w:tcPr>
          <w:p>
            <w:pPr>
              <w:jc w:val="center"/>
            </w:pPr>
            <w:r>
              <w:rPr>
                <w:sz w:val="18"/>
                <w:szCs w:val="18"/>
              </w:rPr>
              <w:t>88 (24.4)</w:t>
            </w:r>
          </w:p>
        </w:tc>
        <w:tc>
          <w:tcPr>
            <w:tcW w:type="dxa" w:w="1120"/>
          </w:tcPr>
          <w:p>
            <w:pPr>
              <w:jc w:val="center"/>
            </w:pPr>
            <w:r>
              <w:rPr>
                <w:sz w:val="18"/>
                <w:szCs w:val="18"/>
              </w:rPr>
              <w:t>130 (36.1)</w:t>
            </w:r>
          </w:p>
        </w:tc>
        <w:tc>
          <w:tcPr>
            <w:tcW w:type="dxa" w:w="1120"/>
          </w:tcPr>
          <w:p>
            <w:pPr>
              <w:jc w:val="center"/>
            </w:pPr>
            <w:r>
              <w:rPr>
                <w:sz w:val="18"/>
                <w:szCs w:val="18"/>
              </w:rPr>
              <w:t>86 (23.9)</w:t>
            </w:r>
          </w:p>
        </w:tc>
        <w:tc>
          <w:tcPr>
            <w:tcW w:type="dxa" w:w="1020"/>
          </w:tcPr>
          <w:p>
            <w:pPr>
              <w:jc w:val="center"/>
            </w:pPr>
            <w:r>
              <w:rPr>
                <w:sz w:val="18"/>
                <w:szCs w:val="18"/>
              </w:rPr>
              <w:t>31 (8.6)</w:t>
            </w:r>
          </w:p>
        </w:tc>
        <w:tc>
          <w:tcPr>
            <w:tcW w:type="dxa" w:w="420"/>
          </w:tcPr>
          <w:p>
            <w:pPr>
              <w:jc w:val="center"/>
            </w:pPr>
            <w:r>
              <w:rPr>
                <w:sz w:val="18"/>
                <w:szCs w:val="18"/>
              </w:rPr>
              <w:t>360</w:t>
            </w:r>
          </w:p>
        </w:tc>
        <w:tc>
          <w:tcPr>
            <w:tcW w:type="dxa" w:w="520"/>
          </w:tcPr>
          <w:p>
            <w:pPr>
              <w:jc w:val="center"/>
            </w:pPr>
            <w:r>
              <w:rPr>
                <w:sz w:val="18"/>
                <w:szCs w:val="18"/>
              </w:rPr>
              <w:t>3.03</w:t>
            </w:r>
          </w:p>
        </w:tc>
        <w:tc>
          <w:tcPr>
            <w:tcW w:type="dxa" w:w="520"/>
          </w:tcPr>
          <w:p>
            <w:pPr>
              <w:jc w:val="center"/>
            </w:pPr>
            <w:r>
              <w:rPr>
                <w:sz w:val="18"/>
                <w:szCs w:val="18"/>
              </w:rPr>
              <w:t>1.05</w:t>
            </w:r>
          </w:p>
        </w:tc>
      </w:tr>
      <w:tr>
        <w:trPr>
          <w:cantSplit/>
        </w:trPr>
        <w:tc>
          <w:tcPr>
            <w:tcW w:type="dxa" w:w="2878"/>
          </w:tcPr>
          <w:p>
            <w:r>
              <w:rPr>
                <w:sz w:val="18"/>
                <w:szCs w:val="18"/>
              </w:rPr>
              <w:t>I can adapt my work method to the needs of a task.</w:t>
            </w:r>
          </w:p>
        </w:tc>
        <w:tc>
          <w:tcPr>
            <w:tcW w:type="dxa" w:w="1020"/>
          </w:tcPr>
          <w:p>
            <w:pPr>
              <w:jc w:val="center"/>
            </w:pPr>
            <w:r>
              <w:rPr>
                <w:sz w:val="18"/>
                <w:szCs w:val="18"/>
              </w:rPr>
              <w:t>36 (10.0)</w:t>
            </w:r>
          </w:p>
        </w:tc>
        <w:tc>
          <w:tcPr>
            <w:tcW w:type="dxa" w:w="1020"/>
          </w:tcPr>
          <w:p>
            <w:pPr>
              <w:jc w:val="center"/>
            </w:pPr>
            <w:r>
              <w:rPr>
                <w:sz w:val="18"/>
                <w:szCs w:val="18"/>
              </w:rPr>
              <w:t>90 (25.0)</w:t>
            </w:r>
          </w:p>
        </w:tc>
        <w:tc>
          <w:tcPr>
            <w:tcW w:type="dxa" w:w="1120"/>
          </w:tcPr>
          <w:p>
            <w:pPr>
              <w:jc w:val="center"/>
            </w:pPr>
            <w:r>
              <w:rPr>
                <w:sz w:val="18"/>
                <w:szCs w:val="18"/>
              </w:rPr>
              <w:t>130 (36.1)</w:t>
            </w:r>
          </w:p>
        </w:tc>
        <w:tc>
          <w:tcPr>
            <w:tcW w:type="dxa" w:w="1120"/>
          </w:tcPr>
          <w:p>
            <w:pPr>
              <w:jc w:val="center"/>
            </w:pPr>
            <w:r>
              <w:rPr>
                <w:sz w:val="18"/>
                <w:szCs w:val="18"/>
              </w:rPr>
              <w:t>75 (20.8)</w:t>
            </w:r>
          </w:p>
        </w:tc>
        <w:tc>
          <w:tcPr>
            <w:tcW w:type="dxa" w:w="1020"/>
          </w:tcPr>
          <w:p>
            <w:pPr>
              <w:jc w:val="center"/>
            </w:pPr>
            <w:r>
              <w:rPr>
                <w:sz w:val="18"/>
                <w:szCs w:val="18"/>
              </w:rPr>
              <w:t>29 (8.1)</w:t>
            </w:r>
          </w:p>
        </w:tc>
        <w:tc>
          <w:tcPr>
            <w:tcW w:type="dxa" w:w="420"/>
          </w:tcPr>
          <w:p>
            <w:pPr>
              <w:jc w:val="center"/>
            </w:pPr>
            <w:r>
              <w:rPr>
                <w:sz w:val="18"/>
                <w:szCs w:val="18"/>
              </w:rPr>
              <w:t>360</w:t>
            </w:r>
          </w:p>
        </w:tc>
        <w:tc>
          <w:tcPr>
            <w:tcW w:type="dxa" w:w="520"/>
          </w:tcPr>
          <w:p>
            <w:pPr>
              <w:jc w:val="center"/>
            </w:pPr>
            <w:r>
              <w:rPr>
                <w:sz w:val="18"/>
                <w:szCs w:val="18"/>
              </w:rPr>
              <w:t>2.92</w:t>
            </w:r>
          </w:p>
        </w:tc>
        <w:tc>
          <w:tcPr>
            <w:tcW w:type="dxa" w:w="520"/>
          </w:tcPr>
          <w:p>
            <w:pPr>
              <w:jc w:val="center"/>
            </w:pPr>
            <w:r>
              <w:rPr>
                <w:sz w:val="18"/>
                <w:szCs w:val="18"/>
              </w:rPr>
              <w:t>1.09</w:t>
            </w:r>
          </w:p>
        </w:tc>
      </w:tr>
      <w:tr>
        <w:trPr>
          <w:cantSplit/>
        </w:trPr>
        <w:tc>
          <w:tcPr>
            <w:tcW w:type="dxa" w:w="2878"/>
          </w:tcPr>
          <w:p>
            <w:r>
              <w:rPr>
                <w:sz w:val="18"/>
                <w:szCs w:val="18"/>
              </w:rPr>
              <w:t>I can make decisions about my day-to-day work.</w:t>
            </w:r>
          </w:p>
        </w:tc>
        <w:tc>
          <w:tcPr>
            <w:tcW w:type="dxa" w:w="1020"/>
          </w:tcPr>
          <w:p>
            <w:pPr>
              <w:jc w:val="center"/>
            </w:pPr>
            <w:r>
              <w:rPr>
                <w:sz w:val="18"/>
                <w:szCs w:val="18"/>
              </w:rPr>
              <w:t>35 (9.7)</w:t>
            </w:r>
          </w:p>
        </w:tc>
        <w:tc>
          <w:tcPr>
            <w:tcW w:type="dxa" w:w="1020"/>
          </w:tcPr>
          <w:p>
            <w:pPr>
              <w:jc w:val="center"/>
            </w:pPr>
            <w:r>
              <w:rPr>
                <w:sz w:val="18"/>
                <w:szCs w:val="18"/>
              </w:rPr>
              <w:t>88 (24.4)</w:t>
            </w:r>
          </w:p>
        </w:tc>
        <w:tc>
          <w:tcPr>
            <w:tcW w:type="dxa" w:w="1120"/>
          </w:tcPr>
          <w:p>
            <w:pPr>
              <w:jc w:val="center"/>
            </w:pPr>
            <w:r>
              <w:rPr>
                <w:sz w:val="18"/>
                <w:szCs w:val="18"/>
              </w:rPr>
              <w:t>139 (38.6)</w:t>
            </w:r>
          </w:p>
        </w:tc>
        <w:tc>
          <w:tcPr>
            <w:tcW w:type="dxa" w:w="1120"/>
          </w:tcPr>
          <w:p>
            <w:pPr>
              <w:jc w:val="center"/>
            </w:pPr>
            <w:r>
              <w:rPr>
                <w:sz w:val="18"/>
                <w:szCs w:val="18"/>
              </w:rPr>
              <w:t>76 (21.1)</w:t>
            </w:r>
          </w:p>
        </w:tc>
        <w:tc>
          <w:tcPr>
            <w:tcW w:type="dxa" w:w="1020"/>
          </w:tcPr>
          <w:p>
            <w:pPr>
              <w:jc w:val="center"/>
            </w:pPr>
            <w:r>
              <w:rPr>
                <w:sz w:val="18"/>
                <w:szCs w:val="18"/>
              </w:rPr>
              <w:t>22 (6.1)</w:t>
            </w:r>
          </w:p>
        </w:tc>
        <w:tc>
          <w:tcPr>
            <w:tcW w:type="dxa" w:w="420"/>
          </w:tcPr>
          <w:p>
            <w:pPr>
              <w:jc w:val="center"/>
            </w:pPr>
            <w:r>
              <w:rPr>
                <w:sz w:val="18"/>
                <w:szCs w:val="18"/>
              </w:rPr>
              <w:t>360</w:t>
            </w:r>
          </w:p>
        </w:tc>
        <w:tc>
          <w:tcPr>
            <w:tcW w:type="dxa" w:w="520"/>
          </w:tcPr>
          <w:p>
            <w:pPr>
              <w:jc w:val="center"/>
            </w:pPr>
            <w:r>
              <w:rPr>
                <w:sz w:val="18"/>
                <w:szCs w:val="18"/>
              </w:rPr>
              <w:t>2.89</w:t>
            </w:r>
          </w:p>
        </w:tc>
        <w:tc>
          <w:tcPr>
            <w:tcW w:type="dxa" w:w="520"/>
          </w:tcPr>
          <w:p>
            <w:pPr>
              <w:jc w:val="center"/>
            </w:pPr>
            <w:r>
              <w:rPr>
                <w:sz w:val="18"/>
                <w:szCs w:val="18"/>
              </w:rPr>
              <w:t>1.04</w:t>
            </w:r>
          </w:p>
        </w:tc>
      </w:tr>
      <w:tr>
        <w:trPr>
          <w:cantSplit/>
        </w:trPr>
        <w:tc>
          <w:tcPr>
            <w:tcW w:type="dxa" w:w="2878"/>
          </w:tcPr>
          <w:p>
            <w:r>
              <w:rPr>
                <w:b/>
                <w:bCs/>
                <w:sz w:val="18"/>
                <w:szCs w:val="18"/>
              </w:rPr>
              <w:t>Supervisor support</w:t>
            </w:r>
          </w:p>
        </w:tc>
        <w:tc>
          <w:tcPr>
            <w:tcW w:type="dxa" w:w="1020"/>
          </w:tcPr>
          <w:p>
            <w:pPr>
              <w:jc w:val="center"/>
            </w:pPr>
          </w:p>
        </w:tc>
        <w:tc>
          <w:tcPr>
            <w:tcW w:type="dxa" w:w="1020"/>
          </w:tcPr>
          <w:p>
            <w:pPr>
              <w:jc w:val="center"/>
            </w:pPr>
          </w:p>
        </w:tc>
        <w:tc>
          <w:tcPr>
            <w:tcW w:type="dxa" w:w="1120"/>
          </w:tcPr>
          <w:p>
            <w:pPr>
              <w:jc w:val="center"/>
            </w:pPr>
          </w:p>
        </w:tc>
        <w:tc>
          <w:tcPr>
            <w:tcW w:type="dxa" w:w="1120"/>
          </w:tcPr>
          <w:p>
            <w:pPr>
              <w:jc w:val="center"/>
            </w:pPr>
          </w:p>
        </w:tc>
        <w:tc>
          <w:tcPr>
            <w:tcW w:type="dxa" w:w="1020"/>
          </w:tcPr>
          <w:p>
            <w:pPr>
              <w:jc w:val="center"/>
            </w:pPr>
          </w:p>
        </w:tc>
        <w:tc>
          <w:tcPr>
            <w:tcW w:type="dxa" w:w="420"/>
          </w:tcPr>
          <w:p>
            <w:pPr>
              <w:jc w:val="center"/>
            </w:pPr>
          </w:p>
        </w:tc>
        <w:tc>
          <w:tcPr>
            <w:tcW w:type="dxa" w:w="520"/>
          </w:tcPr>
          <w:p>
            <w:pPr>
              <w:jc w:val="center"/>
            </w:pPr>
          </w:p>
        </w:tc>
        <w:tc>
          <w:tcPr>
            <w:tcW w:type="dxa" w:w="520"/>
          </w:tcPr>
          <w:p>
            <w:pPr>
              <w:jc w:val="center"/>
            </w:pPr>
          </w:p>
        </w:tc>
      </w:tr>
      <w:tr>
        <w:trPr>
          <w:cantSplit/>
        </w:trPr>
        <w:tc>
          <w:tcPr>
            <w:tcW w:type="dxa" w:w="2878"/>
          </w:tcPr>
          <w:p>
            <w:r>
              <w:rPr>
                <w:sz w:val="18"/>
                <w:szCs w:val="18"/>
              </w:rPr>
              <w:t>My supervisor is available when I need help.</w:t>
            </w:r>
          </w:p>
        </w:tc>
        <w:tc>
          <w:tcPr>
            <w:tcW w:type="dxa" w:w="1020"/>
          </w:tcPr>
          <w:p>
            <w:pPr>
              <w:jc w:val="center"/>
            </w:pPr>
            <w:r>
              <w:rPr>
                <w:sz w:val="18"/>
                <w:szCs w:val="18"/>
              </w:rPr>
              <w:t>33 (9.2)</w:t>
            </w:r>
          </w:p>
        </w:tc>
        <w:tc>
          <w:tcPr>
            <w:tcW w:type="dxa" w:w="1020"/>
          </w:tcPr>
          <w:p>
            <w:pPr>
              <w:jc w:val="center"/>
            </w:pPr>
            <w:r>
              <w:rPr>
                <w:sz w:val="18"/>
                <w:szCs w:val="18"/>
              </w:rPr>
              <w:t>77 (21.4)</w:t>
            </w:r>
          </w:p>
        </w:tc>
        <w:tc>
          <w:tcPr>
            <w:tcW w:type="dxa" w:w="1120"/>
          </w:tcPr>
          <w:p>
            <w:pPr>
              <w:jc w:val="center"/>
            </w:pPr>
            <w:r>
              <w:rPr>
                <w:sz w:val="18"/>
                <w:szCs w:val="18"/>
              </w:rPr>
              <w:t>134 (37.2)</w:t>
            </w:r>
          </w:p>
        </w:tc>
        <w:tc>
          <w:tcPr>
            <w:tcW w:type="dxa" w:w="1120"/>
          </w:tcPr>
          <w:p>
            <w:pPr>
              <w:jc w:val="center"/>
            </w:pPr>
            <w:r>
              <w:rPr>
                <w:sz w:val="18"/>
                <w:szCs w:val="18"/>
              </w:rPr>
              <w:t>87 (24.2)</w:t>
            </w:r>
          </w:p>
        </w:tc>
        <w:tc>
          <w:tcPr>
            <w:tcW w:type="dxa" w:w="1020"/>
          </w:tcPr>
          <w:p>
            <w:pPr>
              <w:jc w:val="center"/>
            </w:pPr>
            <w:r>
              <w:rPr>
                <w:sz w:val="18"/>
                <w:szCs w:val="18"/>
              </w:rPr>
              <w:t>29 (8.1)</w:t>
            </w:r>
          </w:p>
        </w:tc>
        <w:tc>
          <w:tcPr>
            <w:tcW w:type="dxa" w:w="420"/>
          </w:tcPr>
          <w:p>
            <w:pPr>
              <w:jc w:val="center"/>
            </w:pPr>
            <w:r>
              <w:rPr>
                <w:sz w:val="18"/>
                <w:szCs w:val="18"/>
              </w:rPr>
              <w:t>360</w:t>
            </w:r>
          </w:p>
        </w:tc>
        <w:tc>
          <w:tcPr>
            <w:tcW w:type="dxa" w:w="520"/>
          </w:tcPr>
          <w:p>
            <w:pPr>
              <w:jc w:val="center"/>
            </w:pPr>
            <w:r>
              <w:rPr>
                <w:sz w:val="18"/>
                <w:szCs w:val="18"/>
              </w:rPr>
              <w:t>3.01</w:t>
            </w:r>
          </w:p>
        </w:tc>
        <w:tc>
          <w:tcPr>
            <w:tcW w:type="dxa" w:w="520"/>
          </w:tcPr>
          <w:p>
            <w:pPr>
              <w:jc w:val="center"/>
            </w:pPr>
            <w:r>
              <w:rPr>
                <w:sz w:val="18"/>
                <w:szCs w:val="18"/>
              </w:rPr>
              <w:t>1.07</w:t>
            </w:r>
          </w:p>
        </w:tc>
      </w:tr>
      <w:tr>
        <w:trPr>
          <w:cantSplit/>
        </w:trPr>
        <w:tc>
          <w:tcPr>
            <w:tcW w:type="dxa" w:w="2878"/>
          </w:tcPr>
          <w:p>
            <w:r>
              <w:rPr>
                <w:sz w:val="18"/>
                <w:szCs w:val="18"/>
              </w:rPr>
              <w:t>My supervisor gives feedback that helps me in my work.</w:t>
            </w:r>
          </w:p>
        </w:tc>
        <w:tc>
          <w:tcPr>
            <w:tcW w:type="dxa" w:w="1020"/>
          </w:tcPr>
          <w:p>
            <w:pPr>
              <w:jc w:val="center"/>
            </w:pPr>
            <w:r>
              <w:rPr>
                <w:sz w:val="18"/>
                <w:szCs w:val="18"/>
              </w:rPr>
              <w:t>25 (6.9)</w:t>
            </w:r>
          </w:p>
        </w:tc>
        <w:tc>
          <w:tcPr>
            <w:tcW w:type="dxa" w:w="1020"/>
          </w:tcPr>
          <w:p>
            <w:pPr>
              <w:jc w:val="center"/>
            </w:pPr>
            <w:r>
              <w:rPr>
                <w:sz w:val="18"/>
                <w:szCs w:val="18"/>
              </w:rPr>
              <w:t>80 (22.2)</w:t>
            </w:r>
          </w:p>
        </w:tc>
        <w:tc>
          <w:tcPr>
            <w:tcW w:type="dxa" w:w="1120"/>
          </w:tcPr>
          <w:p>
            <w:pPr>
              <w:jc w:val="center"/>
            </w:pPr>
            <w:r>
              <w:rPr>
                <w:sz w:val="18"/>
                <w:szCs w:val="18"/>
              </w:rPr>
              <w:t>139 (38.6)</w:t>
            </w:r>
          </w:p>
        </w:tc>
        <w:tc>
          <w:tcPr>
            <w:tcW w:type="dxa" w:w="1120"/>
          </w:tcPr>
          <w:p>
            <w:pPr>
              <w:jc w:val="center"/>
            </w:pPr>
            <w:r>
              <w:rPr>
                <w:sz w:val="18"/>
                <w:szCs w:val="18"/>
              </w:rPr>
              <w:t>93 (25.8)</w:t>
            </w:r>
          </w:p>
        </w:tc>
        <w:tc>
          <w:tcPr>
            <w:tcW w:type="dxa" w:w="1020"/>
          </w:tcPr>
          <w:p>
            <w:pPr>
              <w:jc w:val="center"/>
            </w:pPr>
            <w:r>
              <w:rPr>
                <w:sz w:val="18"/>
                <w:szCs w:val="18"/>
              </w:rPr>
              <w:t>23 (6.4)</w:t>
            </w:r>
          </w:p>
        </w:tc>
        <w:tc>
          <w:tcPr>
            <w:tcW w:type="dxa" w:w="420"/>
          </w:tcPr>
          <w:p>
            <w:pPr>
              <w:jc w:val="center"/>
            </w:pPr>
            <w:r>
              <w:rPr>
                <w:sz w:val="18"/>
                <w:szCs w:val="18"/>
              </w:rPr>
              <w:t>360</w:t>
            </w:r>
          </w:p>
        </w:tc>
        <w:tc>
          <w:tcPr>
            <w:tcW w:type="dxa" w:w="520"/>
          </w:tcPr>
          <w:p>
            <w:pPr>
              <w:jc w:val="center"/>
            </w:pPr>
            <w:r>
              <w:rPr>
                <w:sz w:val="18"/>
                <w:szCs w:val="18"/>
              </w:rPr>
              <w:t>3.02</w:t>
            </w:r>
          </w:p>
        </w:tc>
        <w:tc>
          <w:tcPr>
            <w:tcW w:type="dxa" w:w="520"/>
          </w:tcPr>
          <w:p>
            <w:pPr>
              <w:jc w:val="center"/>
            </w:pPr>
            <w:r>
              <w:rPr>
                <w:sz w:val="18"/>
                <w:szCs w:val="18"/>
              </w:rPr>
              <w:t>1.01</w:t>
            </w:r>
          </w:p>
        </w:tc>
      </w:tr>
      <w:tr>
        <w:trPr>
          <w:cantSplit/>
        </w:trPr>
        <w:tc>
          <w:tcPr>
            <w:tcW w:type="dxa" w:w="2878"/>
          </w:tcPr>
          <w:p>
            <w:r>
              <w:rPr>
                <w:sz w:val="18"/>
                <w:szCs w:val="18"/>
              </w:rPr>
              <w:t>My supervisor takes the difficulties I raise seriously.</w:t>
            </w:r>
          </w:p>
        </w:tc>
        <w:tc>
          <w:tcPr>
            <w:tcW w:type="dxa" w:w="1020"/>
          </w:tcPr>
          <w:p>
            <w:pPr>
              <w:jc w:val="center"/>
            </w:pPr>
            <w:r>
              <w:rPr>
                <w:sz w:val="18"/>
                <w:szCs w:val="18"/>
              </w:rPr>
              <w:t>27 (7.5)</w:t>
            </w:r>
          </w:p>
        </w:tc>
        <w:tc>
          <w:tcPr>
            <w:tcW w:type="dxa" w:w="1020"/>
          </w:tcPr>
          <w:p>
            <w:pPr>
              <w:jc w:val="center"/>
            </w:pPr>
            <w:r>
              <w:rPr>
                <w:sz w:val="18"/>
                <w:szCs w:val="18"/>
              </w:rPr>
              <w:t>82 (22.8)</w:t>
            </w:r>
          </w:p>
        </w:tc>
        <w:tc>
          <w:tcPr>
            <w:tcW w:type="dxa" w:w="1120"/>
          </w:tcPr>
          <w:p>
            <w:pPr>
              <w:jc w:val="center"/>
            </w:pPr>
            <w:r>
              <w:rPr>
                <w:sz w:val="18"/>
                <w:szCs w:val="18"/>
              </w:rPr>
              <w:t>134 (37.2)</w:t>
            </w:r>
          </w:p>
        </w:tc>
        <w:tc>
          <w:tcPr>
            <w:tcW w:type="dxa" w:w="1120"/>
          </w:tcPr>
          <w:p>
            <w:pPr>
              <w:jc w:val="center"/>
            </w:pPr>
            <w:r>
              <w:rPr>
                <w:sz w:val="18"/>
                <w:szCs w:val="18"/>
              </w:rPr>
              <w:t>93 (25.8)</w:t>
            </w:r>
          </w:p>
        </w:tc>
        <w:tc>
          <w:tcPr>
            <w:tcW w:type="dxa" w:w="1020"/>
          </w:tcPr>
          <w:p>
            <w:pPr>
              <w:jc w:val="center"/>
            </w:pPr>
            <w:r>
              <w:rPr>
                <w:sz w:val="18"/>
                <w:szCs w:val="18"/>
              </w:rPr>
              <w:t>24 (6.7)</w:t>
            </w:r>
          </w:p>
        </w:tc>
        <w:tc>
          <w:tcPr>
            <w:tcW w:type="dxa" w:w="420"/>
          </w:tcPr>
          <w:p>
            <w:pPr>
              <w:jc w:val="center"/>
            </w:pPr>
            <w:r>
              <w:rPr>
                <w:sz w:val="18"/>
                <w:szCs w:val="18"/>
              </w:rPr>
              <w:t>360</w:t>
            </w:r>
          </w:p>
        </w:tc>
        <w:tc>
          <w:tcPr>
            <w:tcW w:type="dxa" w:w="520"/>
          </w:tcPr>
          <w:p>
            <w:pPr>
              <w:jc w:val="center"/>
            </w:pPr>
            <w:r>
              <w:rPr>
                <w:sz w:val="18"/>
                <w:szCs w:val="18"/>
              </w:rPr>
              <w:t>3.01</w:t>
            </w:r>
          </w:p>
        </w:tc>
        <w:tc>
          <w:tcPr>
            <w:tcW w:type="dxa" w:w="520"/>
          </w:tcPr>
          <w:p>
            <w:pPr>
              <w:jc w:val="center"/>
            </w:pPr>
            <w:r>
              <w:rPr>
                <w:sz w:val="18"/>
                <w:szCs w:val="18"/>
              </w:rPr>
              <w:t>1.03</w:t>
            </w:r>
          </w:p>
        </w:tc>
      </w:tr>
      <w:tr>
        <w:trPr>
          <w:cantSplit/>
        </w:trPr>
        <w:tc>
          <w:tcPr>
            <w:tcW w:type="dxa" w:w="2878"/>
          </w:tcPr>
          <w:p>
            <w:r>
              <w:rPr>
                <w:sz w:val="18"/>
                <w:szCs w:val="18"/>
              </w:rPr>
              <w:t>My supervisor supports me in dealing with workload.</w:t>
            </w:r>
          </w:p>
        </w:tc>
        <w:tc>
          <w:tcPr>
            <w:tcW w:type="dxa" w:w="1020"/>
          </w:tcPr>
          <w:p>
            <w:pPr>
              <w:jc w:val="center"/>
            </w:pPr>
            <w:r>
              <w:rPr>
                <w:sz w:val="18"/>
                <w:szCs w:val="18"/>
              </w:rPr>
              <w:t>23 (6.4)</w:t>
            </w:r>
          </w:p>
        </w:tc>
        <w:tc>
          <w:tcPr>
            <w:tcW w:type="dxa" w:w="1020"/>
          </w:tcPr>
          <w:p>
            <w:pPr>
              <w:jc w:val="center"/>
            </w:pPr>
            <w:r>
              <w:rPr>
                <w:sz w:val="18"/>
                <w:szCs w:val="18"/>
              </w:rPr>
              <w:t>74 (20.6)</w:t>
            </w:r>
          </w:p>
        </w:tc>
        <w:tc>
          <w:tcPr>
            <w:tcW w:type="dxa" w:w="1120"/>
          </w:tcPr>
          <w:p>
            <w:pPr>
              <w:jc w:val="center"/>
            </w:pPr>
            <w:r>
              <w:rPr>
                <w:sz w:val="18"/>
                <w:szCs w:val="18"/>
              </w:rPr>
              <w:t>142 (39.4)</w:t>
            </w:r>
          </w:p>
        </w:tc>
        <w:tc>
          <w:tcPr>
            <w:tcW w:type="dxa" w:w="1120"/>
          </w:tcPr>
          <w:p>
            <w:pPr>
              <w:jc w:val="center"/>
            </w:pPr>
            <w:r>
              <w:rPr>
                <w:sz w:val="18"/>
                <w:szCs w:val="18"/>
              </w:rPr>
              <w:t>99 (27.5)</w:t>
            </w:r>
          </w:p>
        </w:tc>
        <w:tc>
          <w:tcPr>
            <w:tcW w:type="dxa" w:w="1020"/>
          </w:tcPr>
          <w:p>
            <w:pPr>
              <w:jc w:val="center"/>
            </w:pPr>
            <w:r>
              <w:rPr>
                <w:sz w:val="18"/>
                <w:szCs w:val="18"/>
              </w:rPr>
              <w:t>22 (6.1)</w:t>
            </w:r>
          </w:p>
        </w:tc>
        <w:tc>
          <w:tcPr>
            <w:tcW w:type="dxa" w:w="420"/>
          </w:tcPr>
          <w:p>
            <w:pPr>
              <w:jc w:val="center"/>
            </w:pPr>
            <w:r>
              <w:rPr>
                <w:sz w:val="18"/>
                <w:szCs w:val="18"/>
              </w:rPr>
              <w:t>360</w:t>
            </w:r>
          </w:p>
        </w:tc>
        <w:tc>
          <w:tcPr>
            <w:tcW w:type="dxa" w:w="520"/>
          </w:tcPr>
          <w:p>
            <w:pPr>
              <w:jc w:val="center"/>
            </w:pPr>
            <w:r>
              <w:rPr>
                <w:sz w:val="18"/>
                <w:szCs w:val="18"/>
              </w:rPr>
              <w:t>3.06</w:t>
            </w:r>
          </w:p>
        </w:tc>
        <w:tc>
          <w:tcPr>
            <w:tcW w:type="dxa" w:w="520"/>
          </w:tcPr>
          <w:p>
            <w:pPr>
              <w:jc w:val="center"/>
            </w:pPr>
            <w:r>
              <w:rPr>
                <w:sz w:val="18"/>
                <w:szCs w:val="18"/>
              </w:rPr>
              <w:t>0.99</w:t>
            </w:r>
          </w:p>
        </w:tc>
      </w:tr>
      <w:tr>
        <w:trPr>
          <w:cantSplit/>
        </w:trPr>
        <w:tc>
          <w:tcPr>
            <w:tcW w:type="dxa" w:w="2878"/>
          </w:tcPr>
          <w:p>
            <w:r>
              <w:rPr>
                <w:sz w:val="18"/>
                <w:szCs w:val="18"/>
              </w:rPr>
              <w:t>I can rely on my supervisor when a professional difficulty arises.</w:t>
            </w:r>
          </w:p>
        </w:tc>
        <w:tc>
          <w:tcPr>
            <w:tcW w:type="dxa" w:w="1020"/>
          </w:tcPr>
          <w:p>
            <w:pPr>
              <w:jc w:val="center"/>
            </w:pPr>
            <w:r>
              <w:rPr>
                <w:sz w:val="18"/>
                <w:szCs w:val="18"/>
              </w:rPr>
              <w:t>36 (10.0)</w:t>
            </w:r>
          </w:p>
        </w:tc>
        <w:tc>
          <w:tcPr>
            <w:tcW w:type="dxa" w:w="1020"/>
          </w:tcPr>
          <w:p>
            <w:pPr>
              <w:jc w:val="center"/>
            </w:pPr>
            <w:r>
              <w:rPr>
                <w:sz w:val="18"/>
                <w:szCs w:val="18"/>
              </w:rPr>
              <w:t>72 (20.0)</w:t>
            </w:r>
          </w:p>
        </w:tc>
        <w:tc>
          <w:tcPr>
            <w:tcW w:type="dxa" w:w="1120"/>
          </w:tcPr>
          <w:p>
            <w:pPr>
              <w:jc w:val="center"/>
            </w:pPr>
            <w:r>
              <w:rPr>
                <w:sz w:val="18"/>
                <w:szCs w:val="18"/>
              </w:rPr>
              <w:t>143 (39.7)</w:t>
            </w:r>
          </w:p>
        </w:tc>
        <w:tc>
          <w:tcPr>
            <w:tcW w:type="dxa" w:w="1120"/>
          </w:tcPr>
          <w:p>
            <w:pPr>
              <w:jc w:val="center"/>
            </w:pPr>
            <w:r>
              <w:rPr>
                <w:sz w:val="18"/>
                <w:szCs w:val="18"/>
              </w:rPr>
              <w:t>85 (23.6)</w:t>
            </w:r>
          </w:p>
        </w:tc>
        <w:tc>
          <w:tcPr>
            <w:tcW w:type="dxa" w:w="1020"/>
          </w:tcPr>
          <w:p>
            <w:pPr>
              <w:jc w:val="center"/>
            </w:pPr>
            <w:r>
              <w:rPr>
                <w:sz w:val="18"/>
                <w:szCs w:val="18"/>
              </w:rPr>
              <w:t>24 (6.7)</w:t>
            </w:r>
          </w:p>
        </w:tc>
        <w:tc>
          <w:tcPr>
            <w:tcW w:type="dxa" w:w="420"/>
          </w:tcPr>
          <w:p>
            <w:pPr>
              <w:jc w:val="center"/>
            </w:pPr>
            <w:r>
              <w:rPr>
                <w:sz w:val="18"/>
                <w:szCs w:val="18"/>
              </w:rPr>
              <w:t>360</w:t>
            </w:r>
          </w:p>
        </w:tc>
        <w:tc>
          <w:tcPr>
            <w:tcW w:type="dxa" w:w="520"/>
          </w:tcPr>
          <w:p>
            <w:pPr>
              <w:jc w:val="center"/>
            </w:pPr>
            <w:r>
              <w:rPr>
                <w:sz w:val="18"/>
                <w:szCs w:val="18"/>
              </w:rPr>
              <w:t>2.97</w:t>
            </w:r>
          </w:p>
        </w:tc>
        <w:tc>
          <w:tcPr>
            <w:tcW w:type="dxa" w:w="520"/>
          </w:tcPr>
          <w:p>
            <w:pPr>
              <w:jc w:val="center"/>
            </w:pPr>
            <w:r>
              <w:rPr>
                <w:sz w:val="18"/>
                <w:szCs w:val="18"/>
              </w:rPr>
              <w:t>1.05</w:t>
            </w:r>
          </w:p>
        </w:tc>
      </w:tr>
      <w:tr>
        <w:trPr>
          <w:cantSplit/>
        </w:trPr>
        <w:tc>
          <w:tcPr>
            <w:tcW w:type="dxa" w:w="2878"/>
          </w:tcPr>
          <w:p>
            <w:r>
              <w:rPr>
                <w:b/>
                <w:bCs/>
                <w:sz w:val="18"/>
                <w:szCs w:val="18"/>
              </w:rPr>
              <w:t>Work engagement</w:t>
            </w:r>
          </w:p>
        </w:tc>
        <w:tc>
          <w:tcPr>
            <w:tcW w:type="dxa" w:w="1020"/>
          </w:tcPr>
          <w:p>
            <w:pPr>
              <w:jc w:val="center"/>
            </w:pPr>
          </w:p>
        </w:tc>
        <w:tc>
          <w:tcPr>
            <w:tcW w:type="dxa" w:w="1020"/>
          </w:tcPr>
          <w:p>
            <w:pPr>
              <w:jc w:val="center"/>
            </w:pPr>
          </w:p>
        </w:tc>
        <w:tc>
          <w:tcPr>
            <w:tcW w:type="dxa" w:w="1120"/>
          </w:tcPr>
          <w:p>
            <w:pPr>
              <w:jc w:val="center"/>
            </w:pPr>
          </w:p>
        </w:tc>
        <w:tc>
          <w:tcPr>
            <w:tcW w:type="dxa" w:w="1120"/>
          </w:tcPr>
          <w:p>
            <w:pPr>
              <w:jc w:val="center"/>
            </w:pPr>
          </w:p>
        </w:tc>
        <w:tc>
          <w:tcPr>
            <w:tcW w:type="dxa" w:w="1020"/>
          </w:tcPr>
          <w:p>
            <w:pPr>
              <w:jc w:val="center"/>
            </w:pPr>
          </w:p>
        </w:tc>
        <w:tc>
          <w:tcPr>
            <w:tcW w:type="dxa" w:w="420"/>
          </w:tcPr>
          <w:p>
            <w:pPr>
              <w:jc w:val="center"/>
            </w:pPr>
          </w:p>
        </w:tc>
        <w:tc>
          <w:tcPr>
            <w:tcW w:type="dxa" w:w="520"/>
          </w:tcPr>
          <w:p>
            <w:pPr>
              <w:jc w:val="center"/>
            </w:pPr>
          </w:p>
        </w:tc>
        <w:tc>
          <w:tcPr>
            <w:tcW w:type="dxa" w:w="520"/>
          </w:tcPr>
          <w:p>
            <w:pPr>
              <w:jc w:val="center"/>
            </w:pPr>
          </w:p>
        </w:tc>
      </w:tr>
      <w:tr>
        <w:trPr>
          <w:cantSplit/>
        </w:trPr>
        <w:tc>
          <w:tcPr>
            <w:tcW w:type="dxa" w:w="2878"/>
          </w:tcPr>
          <w:p>
            <w:r>
              <w:rPr>
                <w:sz w:val="18"/>
                <w:szCs w:val="18"/>
              </w:rPr>
              <w:t>I feel energetic while working.</w:t>
            </w:r>
          </w:p>
        </w:tc>
        <w:tc>
          <w:tcPr>
            <w:tcW w:type="dxa" w:w="1020"/>
          </w:tcPr>
          <w:p>
            <w:pPr>
              <w:jc w:val="center"/>
            </w:pPr>
            <w:r>
              <w:rPr>
                <w:sz w:val="18"/>
                <w:szCs w:val="18"/>
              </w:rPr>
              <w:t>21 (5.8)</w:t>
            </w:r>
          </w:p>
        </w:tc>
        <w:tc>
          <w:tcPr>
            <w:tcW w:type="dxa" w:w="1020"/>
          </w:tcPr>
          <w:p>
            <w:pPr>
              <w:jc w:val="center"/>
            </w:pPr>
            <w:r>
              <w:rPr>
                <w:sz w:val="18"/>
                <w:szCs w:val="18"/>
              </w:rPr>
              <w:t>70 (19.4)</w:t>
            </w:r>
          </w:p>
        </w:tc>
        <w:tc>
          <w:tcPr>
            <w:tcW w:type="dxa" w:w="1120"/>
          </w:tcPr>
          <w:p>
            <w:pPr>
              <w:jc w:val="center"/>
            </w:pPr>
            <w:r>
              <w:rPr>
                <w:sz w:val="18"/>
                <w:szCs w:val="18"/>
              </w:rPr>
              <w:t>137 (38.1)</w:t>
            </w:r>
          </w:p>
        </w:tc>
        <w:tc>
          <w:tcPr>
            <w:tcW w:type="dxa" w:w="1120"/>
          </w:tcPr>
          <w:p>
            <w:pPr>
              <w:jc w:val="center"/>
            </w:pPr>
            <w:r>
              <w:rPr>
                <w:sz w:val="18"/>
                <w:szCs w:val="18"/>
              </w:rPr>
              <w:t>96 (26.7)</w:t>
            </w:r>
          </w:p>
        </w:tc>
        <w:tc>
          <w:tcPr>
            <w:tcW w:type="dxa" w:w="1020"/>
          </w:tcPr>
          <w:p>
            <w:pPr>
              <w:jc w:val="center"/>
            </w:pPr>
            <w:r>
              <w:rPr>
                <w:sz w:val="18"/>
                <w:szCs w:val="18"/>
              </w:rPr>
              <w:t>36 (10.0)</w:t>
            </w:r>
          </w:p>
        </w:tc>
        <w:tc>
          <w:tcPr>
            <w:tcW w:type="dxa" w:w="420"/>
          </w:tcPr>
          <w:p>
            <w:pPr>
              <w:jc w:val="center"/>
            </w:pPr>
            <w:r>
              <w:rPr>
                <w:sz w:val="18"/>
                <w:szCs w:val="18"/>
              </w:rPr>
              <w:t>360</w:t>
            </w:r>
          </w:p>
        </w:tc>
        <w:tc>
          <w:tcPr>
            <w:tcW w:type="dxa" w:w="520"/>
          </w:tcPr>
          <w:p>
            <w:pPr>
              <w:jc w:val="center"/>
            </w:pPr>
            <w:r>
              <w:rPr>
                <w:sz w:val="18"/>
                <w:szCs w:val="18"/>
              </w:rPr>
              <w:t>3.16</w:t>
            </w:r>
          </w:p>
        </w:tc>
        <w:tc>
          <w:tcPr>
            <w:tcW w:type="dxa" w:w="520"/>
          </w:tcPr>
          <w:p>
            <w:pPr>
              <w:jc w:val="center"/>
            </w:pPr>
            <w:r>
              <w:rPr>
                <w:sz w:val="18"/>
                <w:szCs w:val="18"/>
              </w:rPr>
              <w:t>1.04</w:t>
            </w:r>
          </w:p>
        </w:tc>
      </w:tr>
      <w:tr>
        <w:trPr>
          <w:cantSplit/>
        </w:trPr>
        <w:tc>
          <w:tcPr>
            <w:tcW w:type="dxa" w:w="2878"/>
          </w:tcPr>
          <w:p>
            <w:r>
              <w:rPr>
                <w:sz w:val="18"/>
                <w:szCs w:val="18"/>
              </w:rPr>
              <w:t>I find my work tasks interesting.</w:t>
            </w:r>
          </w:p>
        </w:tc>
        <w:tc>
          <w:tcPr>
            <w:tcW w:type="dxa" w:w="1020"/>
          </w:tcPr>
          <w:p>
            <w:pPr>
              <w:jc w:val="center"/>
            </w:pPr>
            <w:r>
              <w:rPr>
                <w:sz w:val="18"/>
                <w:szCs w:val="18"/>
              </w:rPr>
              <w:t>18 (5.0)</w:t>
            </w:r>
          </w:p>
        </w:tc>
        <w:tc>
          <w:tcPr>
            <w:tcW w:type="dxa" w:w="1020"/>
          </w:tcPr>
          <w:p>
            <w:pPr>
              <w:jc w:val="center"/>
            </w:pPr>
            <w:r>
              <w:rPr>
                <w:sz w:val="18"/>
                <w:szCs w:val="18"/>
              </w:rPr>
              <w:t>73 (20.3)</w:t>
            </w:r>
          </w:p>
        </w:tc>
        <w:tc>
          <w:tcPr>
            <w:tcW w:type="dxa" w:w="1120"/>
          </w:tcPr>
          <w:p>
            <w:pPr>
              <w:jc w:val="center"/>
            </w:pPr>
            <w:r>
              <w:rPr>
                <w:sz w:val="18"/>
                <w:szCs w:val="18"/>
              </w:rPr>
              <w:t>142 (39.4)</w:t>
            </w:r>
          </w:p>
        </w:tc>
        <w:tc>
          <w:tcPr>
            <w:tcW w:type="dxa" w:w="1120"/>
          </w:tcPr>
          <w:p>
            <w:pPr>
              <w:jc w:val="center"/>
            </w:pPr>
            <w:r>
              <w:rPr>
                <w:sz w:val="18"/>
                <w:szCs w:val="18"/>
              </w:rPr>
              <w:t>93 (25.8)</w:t>
            </w:r>
          </w:p>
        </w:tc>
        <w:tc>
          <w:tcPr>
            <w:tcW w:type="dxa" w:w="1020"/>
          </w:tcPr>
          <w:p>
            <w:pPr>
              <w:jc w:val="center"/>
            </w:pPr>
            <w:r>
              <w:rPr>
                <w:sz w:val="18"/>
                <w:szCs w:val="18"/>
              </w:rPr>
              <w:t>34 (9.4)</w:t>
            </w:r>
          </w:p>
        </w:tc>
        <w:tc>
          <w:tcPr>
            <w:tcW w:type="dxa" w:w="420"/>
          </w:tcPr>
          <w:p>
            <w:pPr>
              <w:jc w:val="center"/>
            </w:pPr>
            <w:r>
              <w:rPr>
                <w:sz w:val="18"/>
                <w:szCs w:val="18"/>
              </w:rPr>
              <w:t>360</w:t>
            </w:r>
          </w:p>
        </w:tc>
        <w:tc>
          <w:tcPr>
            <w:tcW w:type="dxa" w:w="520"/>
          </w:tcPr>
          <w:p>
            <w:pPr>
              <w:jc w:val="center"/>
            </w:pPr>
            <w:r>
              <w:rPr>
                <w:sz w:val="18"/>
                <w:szCs w:val="18"/>
              </w:rPr>
              <w:t>3.14</w:t>
            </w:r>
          </w:p>
        </w:tc>
        <w:tc>
          <w:tcPr>
            <w:tcW w:type="dxa" w:w="520"/>
          </w:tcPr>
          <w:p>
            <w:pPr>
              <w:jc w:val="center"/>
            </w:pPr>
            <w:r>
              <w:rPr>
                <w:sz w:val="18"/>
                <w:szCs w:val="18"/>
              </w:rPr>
              <w:t>1.01</w:t>
            </w:r>
          </w:p>
        </w:tc>
      </w:tr>
      <w:tr>
        <w:trPr>
          <w:cantSplit/>
        </w:trPr>
        <w:tc>
          <w:tcPr>
            <w:tcW w:type="dxa" w:w="2878"/>
          </w:tcPr>
          <w:p>
            <w:r>
              <w:rPr>
                <w:sz w:val="18"/>
                <w:szCs w:val="18"/>
              </w:rPr>
              <w:t>I feel committed to putting effort into my work.</w:t>
            </w:r>
          </w:p>
        </w:tc>
        <w:tc>
          <w:tcPr>
            <w:tcW w:type="dxa" w:w="1020"/>
          </w:tcPr>
          <w:p>
            <w:pPr>
              <w:jc w:val="center"/>
            </w:pPr>
            <w:r>
              <w:rPr>
                <w:sz w:val="18"/>
                <w:szCs w:val="18"/>
              </w:rPr>
              <w:t>18 (5.0)</w:t>
            </w:r>
          </w:p>
        </w:tc>
        <w:tc>
          <w:tcPr>
            <w:tcW w:type="dxa" w:w="1020"/>
          </w:tcPr>
          <w:p>
            <w:pPr>
              <w:jc w:val="center"/>
            </w:pPr>
            <w:r>
              <w:rPr>
                <w:sz w:val="18"/>
                <w:szCs w:val="18"/>
              </w:rPr>
              <w:t>64 (17.8)</w:t>
            </w:r>
          </w:p>
        </w:tc>
        <w:tc>
          <w:tcPr>
            <w:tcW w:type="dxa" w:w="1120"/>
          </w:tcPr>
          <w:p>
            <w:pPr>
              <w:jc w:val="center"/>
            </w:pPr>
            <w:r>
              <w:rPr>
                <w:sz w:val="18"/>
                <w:szCs w:val="18"/>
              </w:rPr>
              <w:t>144 (40.0)</w:t>
            </w:r>
          </w:p>
        </w:tc>
        <w:tc>
          <w:tcPr>
            <w:tcW w:type="dxa" w:w="1120"/>
          </w:tcPr>
          <w:p>
            <w:pPr>
              <w:jc w:val="center"/>
            </w:pPr>
            <w:r>
              <w:rPr>
                <w:sz w:val="18"/>
                <w:szCs w:val="18"/>
              </w:rPr>
              <w:t>102 (28.3)</w:t>
            </w:r>
          </w:p>
        </w:tc>
        <w:tc>
          <w:tcPr>
            <w:tcW w:type="dxa" w:w="1020"/>
          </w:tcPr>
          <w:p>
            <w:pPr>
              <w:jc w:val="center"/>
            </w:pPr>
            <w:r>
              <w:rPr>
                <w:sz w:val="18"/>
                <w:szCs w:val="18"/>
              </w:rPr>
              <w:t>32 (8.9)</w:t>
            </w:r>
          </w:p>
        </w:tc>
        <w:tc>
          <w:tcPr>
            <w:tcW w:type="dxa" w:w="420"/>
          </w:tcPr>
          <w:p>
            <w:pPr>
              <w:jc w:val="center"/>
            </w:pPr>
            <w:r>
              <w:rPr>
                <w:sz w:val="18"/>
                <w:szCs w:val="18"/>
              </w:rPr>
              <w:t>360</w:t>
            </w:r>
          </w:p>
        </w:tc>
        <w:tc>
          <w:tcPr>
            <w:tcW w:type="dxa" w:w="520"/>
          </w:tcPr>
          <w:p>
            <w:pPr>
              <w:jc w:val="center"/>
            </w:pPr>
            <w:r>
              <w:rPr>
                <w:sz w:val="18"/>
                <w:szCs w:val="18"/>
              </w:rPr>
              <w:t>3.18</w:t>
            </w:r>
          </w:p>
        </w:tc>
        <w:tc>
          <w:tcPr>
            <w:tcW w:type="dxa" w:w="520"/>
          </w:tcPr>
          <w:p>
            <w:pPr>
              <w:jc w:val="center"/>
            </w:pPr>
            <w:r>
              <w:rPr>
                <w:sz w:val="18"/>
                <w:szCs w:val="18"/>
              </w:rPr>
              <w:t>0.99</w:t>
            </w:r>
          </w:p>
        </w:tc>
      </w:tr>
      <w:tr>
        <w:trPr>
          <w:cantSplit/>
        </w:trPr>
        <w:tc>
          <w:tcPr>
            <w:tcW w:type="dxa" w:w="2878"/>
          </w:tcPr>
          <w:p>
            <w:r>
              <w:rPr>
                <w:sz w:val="18"/>
                <w:szCs w:val="18"/>
              </w:rPr>
              <w:t>I am absorbed in my work while carrying out a task.</w:t>
            </w:r>
          </w:p>
        </w:tc>
        <w:tc>
          <w:tcPr>
            <w:tcW w:type="dxa" w:w="1020"/>
          </w:tcPr>
          <w:p>
            <w:pPr>
              <w:jc w:val="center"/>
            </w:pPr>
            <w:r>
              <w:rPr>
                <w:sz w:val="18"/>
                <w:szCs w:val="18"/>
              </w:rPr>
              <w:t>20 (5.6)</w:t>
            </w:r>
          </w:p>
        </w:tc>
        <w:tc>
          <w:tcPr>
            <w:tcW w:type="dxa" w:w="1020"/>
          </w:tcPr>
          <w:p>
            <w:pPr>
              <w:jc w:val="center"/>
            </w:pPr>
            <w:r>
              <w:rPr>
                <w:sz w:val="18"/>
                <w:szCs w:val="18"/>
              </w:rPr>
              <w:t>70 (19.4)</w:t>
            </w:r>
          </w:p>
        </w:tc>
        <w:tc>
          <w:tcPr>
            <w:tcW w:type="dxa" w:w="1120"/>
          </w:tcPr>
          <w:p>
            <w:pPr>
              <w:jc w:val="center"/>
            </w:pPr>
            <w:r>
              <w:rPr>
                <w:sz w:val="18"/>
                <w:szCs w:val="18"/>
              </w:rPr>
              <w:t>138 (38.3)</w:t>
            </w:r>
          </w:p>
        </w:tc>
        <w:tc>
          <w:tcPr>
            <w:tcW w:type="dxa" w:w="1120"/>
          </w:tcPr>
          <w:p>
            <w:pPr>
              <w:jc w:val="center"/>
            </w:pPr>
            <w:r>
              <w:rPr>
                <w:sz w:val="18"/>
                <w:szCs w:val="18"/>
              </w:rPr>
              <w:t>96 (26.7)</w:t>
            </w:r>
          </w:p>
        </w:tc>
        <w:tc>
          <w:tcPr>
            <w:tcW w:type="dxa" w:w="1020"/>
          </w:tcPr>
          <w:p>
            <w:pPr>
              <w:jc w:val="center"/>
            </w:pPr>
            <w:r>
              <w:rPr>
                <w:sz w:val="18"/>
                <w:szCs w:val="18"/>
              </w:rPr>
              <w:t>36 (10.0)</w:t>
            </w:r>
          </w:p>
        </w:tc>
        <w:tc>
          <w:tcPr>
            <w:tcW w:type="dxa" w:w="420"/>
          </w:tcPr>
          <w:p>
            <w:pPr>
              <w:jc w:val="center"/>
            </w:pPr>
            <w:r>
              <w:rPr>
                <w:sz w:val="18"/>
                <w:szCs w:val="18"/>
              </w:rPr>
              <w:t>360</w:t>
            </w:r>
          </w:p>
        </w:tc>
        <w:tc>
          <w:tcPr>
            <w:tcW w:type="dxa" w:w="520"/>
          </w:tcPr>
          <w:p>
            <w:pPr>
              <w:jc w:val="center"/>
            </w:pPr>
            <w:r>
              <w:rPr>
                <w:sz w:val="18"/>
                <w:szCs w:val="18"/>
              </w:rPr>
              <w:t>3.16</w:t>
            </w:r>
          </w:p>
        </w:tc>
        <w:tc>
          <w:tcPr>
            <w:tcW w:type="dxa" w:w="520"/>
          </w:tcPr>
          <w:p>
            <w:pPr>
              <w:jc w:val="center"/>
            </w:pPr>
            <w:r>
              <w:rPr>
                <w:sz w:val="18"/>
                <w:szCs w:val="18"/>
              </w:rPr>
              <w:t>1.03</w:t>
            </w:r>
          </w:p>
        </w:tc>
      </w:tr>
      <w:tr>
        <w:trPr>
          <w:cantSplit/>
        </w:trPr>
        <w:tc>
          <w:tcPr>
            <w:tcW w:type="dxa" w:w="2878"/>
          </w:tcPr>
          <w:p>
            <w:r>
              <w:rPr>
                <w:sz w:val="18"/>
                <w:szCs w:val="18"/>
              </w:rPr>
              <w:t>I feel enthusiastic about my work.</w:t>
            </w:r>
          </w:p>
        </w:tc>
        <w:tc>
          <w:tcPr>
            <w:tcW w:type="dxa" w:w="1020"/>
          </w:tcPr>
          <w:p>
            <w:pPr>
              <w:jc w:val="center"/>
            </w:pPr>
            <w:r>
              <w:rPr>
                <w:sz w:val="18"/>
                <w:szCs w:val="18"/>
              </w:rPr>
              <w:t>19 (5.3)</w:t>
            </w:r>
          </w:p>
        </w:tc>
        <w:tc>
          <w:tcPr>
            <w:tcW w:type="dxa" w:w="1020"/>
          </w:tcPr>
          <w:p>
            <w:pPr>
              <w:jc w:val="center"/>
            </w:pPr>
            <w:r>
              <w:rPr>
                <w:sz w:val="18"/>
                <w:szCs w:val="18"/>
              </w:rPr>
              <w:t>70 (19.4)</w:t>
            </w:r>
          </w:p>
        </w:tc>
        <w:tc>
          <w:tcPr>
            <w:tcW w:type="dxa" w:w="1120"/>
          </w:tcPr>
          <w:p>
            <w:pPr>
              <w:jc w:val="center"/>
            </w:pPr>
            <w:r>
              <w:rPr>
                <w:sz w:val="18"/>
                <w:szCs w:val="18"/>
              </w:rPr>
              <w:t>141 (39.2)</w:t>
            </w:r>
          </w:p>
        </w:tc>
        <w:tc>
          <w:tcPr>
            <w:tcW w:type="dxa" w:w="1120"/>
          </w:tcPr>
          <w:p>
            <w:pPr>
              <w:jc w:val="center"/>
            </w:pPr>
            <w:r>
              <w:rPr>
                <w:sz w:val="18"/>
                <w:szCs w:val="18"/>
              </w:rPr>
              <w:t>92 (25.6)</w:t>
            </w:r>
          </w:p>
        </w:tc>
        <w:tc>
          <w:tcPr>
            <w:tcW w:type="dxa" w:w="1020"/>
          </w:tcPr>
          <w:p>
            <w:pPr>
              <w:jc w:val="center"/>
            </w:pPr>
            <w:r>
              <w:rPr>
                <w:sz w:val="18"/>
                <w:szCs w:val="18"/>
              </w:rPr>
              <w:t>38 (10.6)</w:t>
            </w:r>
          </w:p>
        </w:tc>
        <w:tc>
          <w:tcPr>
            <w:tcW w:type="dxa" w:w="420"/>
          </w:tcPr>
          <w:p>
            <w:pPr>
              <w:jc w:val="center"/>
            </w:pPr>
            <w:r>
              <w:rPr>
                <w:sz w:val="18"/>
                <w:szCs w:val="18"/>
              </w:rPr>
              <w:t>360</w:t>
            </w:r>
          </w:p>
        </w:tc>
        <w:tc>
          <w:tcPr>
            <w:tcW w:type="dxa" w:w="520"/>
          </w:tcPr>
          <w:p>
            <w:pPr>
              <w:jc w:val="center"/>
            </w:pPr>
            <w:r>
              <w:rPr>
                <w:sz w:val="18"/>
                <w:szCs w:val="18"/>
              </w:rPr>
              <w:t>3.17</w:t>
            </w:r>
          </w:p>
        </w:tc>
        <w:tc>
          <w:tcPr>
            <w:tcW w:type="dxa" w:w="520"/>
          </w:tcPr>
          <w:p>
            <w:pPr>
              <w:jc w:val="center"/>
            </w:pPr>
            <w:r>
              <w:rPr>
                <w:sz w:val="18"/>
                <w:szCs w:val="18"/>
              </w:rPr>
              <w:t>1.03</w:t>
            </w:r>
          </w:p>
        </w:tc>
      </w:tr>
    </w:tbl>
    <w:p>
      <w:r>
        <w:rPr>
          <w:i/>
          <w:iCs/>
        </w:rPr>
        <w:t>Note.</w:t>
      </w:r>
      <w:r>
        <w:t xml:space="preserve"> Cells show </w:t>
      </w:r>
      <w:r>
        <w:rPr>
          <w:i/>
        </w:rPr>
        <w:t>n</w:t>
      </w:r>
      <w:r>
        <w:t xml:space="preserve"> (%) of each item's answers; M and SD are the item's mean and standard deviation.</w:t>
      </w:r>
    </w:p>
    <w:p>
      <w:pPr>
        <w:pStyle w:val="Heading2"/>
      </w:pPr>
      <w:r>
        <w:t>Hypothesis 1</w:t>
      </w:r>
    </w:p>
    <w:p>
      <w:r>
        <w:t>An association analysis was conducted to evaluate this hypothesis.</w:t>
      </w:r>
    </w:p>
    <w:p>
      <w:r>
        <w:t>The statistically significant positive correlation between Job autonomy and Work engagement is consistent with the hypothesized association, supporting the view that employees who report greater autonomy in their work also tend to report higher levels of engagement. This result corroborates the hypothesis, though the cross-sectional, observational design means that the finding should be understood as reflecting an association with, rather than a causal influence of, autonomy on engagement.</w:t>
      </w:r>
    </w:p>
    <w:p>
      <w:r>
        <w:rPr>
          <w:i/>
        </w:rPr>
        <w:t>N</w:t>
      </w:r>
      <w:r>
        <w:t xml:space="preserve"> = 360, </w:t>
      </w:r>
      <w:r>
        <w:rPr>
          <w:i/>
        </w:rPr>
        <w:t>r</w:t>
      </w:r>
      <w:r>
        <w:t xml:space="preserve">(358) = .37, </w:t>
      </w:r>
      <w:r>
        <w:rPr>
          <w:i/>
        </w:rPr>
        <w:t>p</w:t>
      </w:r>
      <w:r>
        <w:t xml:space="preserve"> &lt; .001, p_adj &lt; .001, 95% CI [.28, .45] (medium effect)</w:t>
      </w:r>
    </w:p>
    <w:p>
      <w:r>
        <w:t>The result was: supported.</w:t>
      </w:r>
    </w:p>
    <w:p>
      <w:r>
        <w:t>This hypothesis was pre-registered in the confirmatory family of 3 hypotheses, with the Holm (family-wise error rate) correction fixed in the analysis plan before any test was run. The verdict above is based on the corrected p-value (p_adj); the uncorrected p is reported beside it.</w:t>
      </w:r>
    </w:p>
    <w:p>
      <w:pPr>
        <w:keepNext/>
      </w:pPr>
      <w:r>
        <w:rPr>
          <w:b/>
          <w:bCs/>
        </w:rPr>
        <w:t>Figure 1</w:t>
      </w:r>
    </w:p>
    <w:p>
      <w:pPr>
        <w:keepNext/>
      </w:pPr>
      <w:r>
        <w:rPr>
          <w:i/>
          <w:iCs/>
        </w:rPr>
        <w:t>Work engagement</w:t>
      </w:r>
    </w:p>
    <w:p>
      <w:r>
        <w:drawing>
          <wp:inline xmlns:a="http://schemas.openxmlformats.org/drawingml/2006/main" xmlns:pic="http://schemas.openxmlformats.org/drawingml/2006/picture">
            <wp:extent cx="5029200" cy="3545257"/>
            <wp:docPr id="1" name="Picture 1" descr="Chart of the results for this analysis." title="Chart of the results for this analysis."/>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29200" cy="3545257"/>
                    </a:xfrm>
                    <a:prstGeom prst="rect"/>
                  </pic:spPr>
                </pic:pic>
              </a:graphicData>
            </a:graphic>
          </wp:inline>
        </w:drawing>
      </w:r>
    </w:p>
    <w:p>
      <w:pPr>
        <w:pStyle w:val="Heading2"/>
      </w:pPr>
      <w:r>
        <w:t>Hypothesis 2</w:t>
      </w:r>
    </w:p>
    <w:p>
      <w:r>
        <w:t>A regression analysis was conducted to evaluate this hypothesis.</w:t>
      </w:r>
    </w:p>
    <w:p>
      <w:r>
        <w:t>The overall regression model was statistically significant, indicating that Supervisor support and Job autonomy, considered together, predict Work engagement better than an intercept-only model. This omnibus result supports H2, though it does not indicate whether each of Supervisor support and Job autonomy individually contributes to the prediction, as those specific contributions are addressed separately.</w:t>
      </w:r>
    </w:p>
    <w:p>
      <w:r>
        <w:rPr>
          <w:i/>
        </w:rPr>
        <w:t>N</w:t>
      </w:r>
      <w:r>
        <w:t xml:space="preserve"> = 360, </w:t>
      </w:r>
      <w:r>
        <w:rPr>
          <w:i/>
        </w:rPr>
        <w:t>R</w:t>
      </w:r>
      <w:r>
        <w:t xml:space="preserve">² = .28, </w:t>
      </w:r>
      <w:r>
        <w:rPr>
          <w:i/>
        </w:rPr>
        <w:t>F</w:t>
      </w:r>
      <w:r>
        <w:t xml:space="preserve">(2, 357) = 68.72, </w:t>
      </w:r>
      <w:r>
        <w:rPr>
          <w:i/>
        </w:rPr>
        <w:t>p</w:t>
      </w:r>
      <w:r>
        <w:t xml:space="preserve"> &lt; .001, p_adj &lt; .001, adjusted </w:t>
      </w:r>
      <w:r>
        <w:rPr>
          <w:i/>
        </w:rPr>
        <w:t>R</w:t>
      </w:r>
      <w:r>
        <w:t>² = .27</w:t>
      </w:r>
    </w:p>
    <w:p>
      <w:r>
        <w:t>See Table 6.</w:t>
      </w:r>
    </w:p>
    <w:p>
      <w:pPr>
        <w:keepNext/>
        <w:spacing w:before="240"/>
      </w:pPr>
      <w:r>
        <w:rPr>
          <w:b/>
          <w:bCs/>
        </w:rPr>
        <w:t>Table 6</w:t>
      </w:r>
    </w:p>
    <w:p>
      <w:pPr>
        <w:keepNext/>
      </w:pPr>
      <w:r>
        <w:rPr>
          <w:i/>
          <w:iCs/>
        </w:rPr>
        <w:t>Multiple Regression Predicting Work engagement (</w:t>
      </w:r>
      <w:r>
        <w:rPr>
          <w:i/>
          <w:iCs/>
        </w:rPr>
        <w:t>N</w:t>
      </w:r>
      <w:r>
        <w:rPr>
          <w:i/>
          <w:iCs/>
        </w:rPr>
        <w:t xml:space="preserve"> = 360)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800"/>
        <w:gridCol w:w="906"/>
        <w:gridCol w:w="906"/>
        <w:gridCol w:w="906"/>
        <w:gridCol w:w="906"/>
        <w:gridCol w:w="1186"/>
        <w:gridCol w:w="2026"/>
      </w:tblGrid>
      <w:tr>
        <w:trPr>
          <w:cantSplit/>
          <w:tblHeader/>
        </w:trPr>
        <w:tc>
          <w:tcPr>
            <w:tcW w:type="dxa" w:w="2800"/>
            <w:tcBorders>
              <w:bottom w:val="single" w:sz="6" w:space="0" w:color="000000"/>
            </w:tcBorders>
          </w:tcPr>
          <w:p>
            <w:pPr>
              <w:jc w:val="center"/>
            </w:pPr>
            <w:r>
              <w:rPr>
                <w:b/>
                <w:bCs/>
              </w:rPr>
              <w:t>Variable</w:t>
            </w:r>
          </w:p>
        </w:tc>
        <w:tc>
          <w:tcPr>
            <w:tcW w:type="dxa" w:w="906"/>
            <w:tcBorders>
              <w:bottom w:val="single" w:sz="6" w:space="0" w:color="000000"/>
            </w:tcBorders>
          </w:tcPr>
          <w:p>
            <w:pPr>
              <w:jc w:val="center"/>
            </w:pPr>
            <w:r>
              <w:rPr>
                <w:b/>
                <w:bCs/>
              </w:rPr>
              <w:t>B</w:t>
            </w:r>
          </w:p>
        </w:tc>
        <w:tc>
          <w:tcPr>
            <w:tcW w:type="dxa" w:w="906"/>
            <w:tcBorders>
              <w:bottom w:val="single" w:sz="6" w:space="0" w:color="000000"/>
            </w:tcBorders>
          </w:tcPr>
          <w:p>
            <w:pPr>
              <w:jc w:val="center"/>
            </w:pPr>
            <w:r>
              <w:rPr>
                <w:b/>
                <w:bCs/>
              </w:rPr>
              <w:t>SE</w:t>
            </w:r>
          </w:p>
        </w:tc>
        <w:tc>
          <w:tcPr>
            <w:tcW w:type="dxa" w:w="906"/>
            <w:tcBorders>
              <w:bottom w:val="single" w:sz="6" w:space="0" w:color="000000"/>
            </w:tcBorders>
          </w:tcPr>
          <w:p>
            <w:pPr>
              <w:jc w:val="center"/>
            </w:pPr>
            <w:r>
              <w:rPr>
                <w:b/>
                <w:bCs/>
              </w:rPr>
              <w:t>β</w:t>
            </w:r>
          </w:p>
        </w:tc>
        <w:tc>
          <w:tcPr>
            <w:tcW w:type="dxa" w:w="906"/>
            <w:tcBorders>
              <w:bottom w:val="single" w:sz="6" w:space="0" w:color="000000"/>
            </w:tcBorders>
          </w:tcPr>
          <w:p>
            <w:pPr>
              <w:jc w:val="center"/>
            </w:pPr>
            <w:r>
              <w:rPr>
                <w:b/>
                <w:bCs/>
              </w:rPr>
              <w:t>t</w:t>
            </w:r>
          </w:p>
        </w:tc>
        <w:tc>
          <w:tcPr>
            <w:tcW w:type="dxa" w:w="1186"/>
            <w:tcBorders>
              <w:bottom w:val="single" w:sz="6" w:space="0" w:color="000000"/>
            </w:tcBorders>
          </w:tcPr>
          <w:p>
            <w:pPr>
              <w:jc w:val="center"/>
            </w:pPr>
            <w:r>
              <w:rPr>
                <w:b/>
                <w:bCs/>
              </w:rPr>
              <w:t>p</w:t>
            </w:r>
          </w:p>
        </w:tc>
        <w:tc>
          <w:tcPr>
            <w:tcW w:type="dxa" w:w="2026"/>
            <w:tcBorders>
              <w:bottom w:val="single" w:sz="6" w:space="0" w:color="000000"/>
            </w:tcBorders>
          </w:tcPr>
          <w:p>
            <w:pPr>
              <w:jc w:val="center"/>
            </w:pPr>
            <w:r>
              <w:rPr>
                <w:b/>
                <w:bCs/>
              </w:rPr>
              <w:t>95% CI</w:t>
            </w:r>
          </w:p>
        </w:tc>
      </w:tr>
      <w:tr>
        <w:trPr>
          <w:cantSplit/>
        </w:trPr>
        <w:tc>
          <w:tcPr>
            <w:tcW w:type="dxa" w:w="2800"/>
          </w:tcPr>
          <w:p>
            <w:r>
              <w:t>(Constant)</w:t>
            </w:r>
          </w:p>
        </w:tc>
        <w:tc>
          <w:tcPr>
            <w:tcW w:type="dxa" w:w="906"/>
          </w:tcPr>
          <w:p>
            <w:pPr>
              <w:jc w:val="center"/>
            </w:pPr>
            <w:r>
              <w:t>1.10</w:t>
            </w:r>
          </w:p>
        </w:tc>
        <w:tc>
          <w:tcPr>
            <w:tcW w:type="dxa" w:w="906"/>
          </w:tcPr>
          <w:p>
            <w:pPr>
              <w:jc w:val="center"/>
            </w:pPr>
            <w:r>
              <w:t>0.18</w:t>
            </w:r>
          </w:p>
        </w:tc>
        <w:tc>
          <w:tcPr>
            <w:tcW w:type="dxa" w:w="906"/>
          </w:tcPr>
          <w:p>
            <w:pPr>
              <w:jc w:val="center"/>
            </w:pPr>
          </w:p>
        </w:tc>
        <w:tc>
          <w:tcPr>
            <w:tcW w:type="dxa" w:w="906"/>
          </w:tcPr>
          <w:p>
            <w:pPr>
              <w:jc w:val="center"/>
            </w:pPr>
            <w:r>
              <w:t>6.10</w:t>
            </w:r>
          </w:p>
        </w:tc>
        <w:tc>
          <w:tcPr>
            <w:tcW w:type="dxa" w:w="1186"/>
          </w:tcPr>
          <w:p>
            <w:pPr>
              <w:jc w:val="center"/>
            </w:pPr>
            <w:r>
              <w:t>&lt; .001</w:t>
            </w:r>
          </w:p>
        </w:tc>
        <w:tc>
          <w:tcPr>
            <w:tcW w:type="dxa" w:w="2026"/>
          </w:tcPr>
          <w:p>
            <w:pPr>
              <w:jc w:val="center"/>
            </w:pPr>
            <w:r>
              <w:t>[0.75, 1.45]</w:t>
            </w:r>
          </w:p>
        </w:tc>
      </w:tr>
      <w:tr>
        <w:trPr>
          <w:cantSplit/>
        </w:trPr>
        <w:tc>
          <w:tcPr>
            <w:tcW w:type="dxa" w:w="2800"/>
          </w:tcPr>
          <w:p>
            <w:r>
              <w:t>Supervisor support</w:t>
            </w:r>
          </w:p>
        </w:tc>
        <w:tc>
          <w:tcPr>
            <w:tcW w:type="dxa" w:w="906"/>
          </w:tcPr>
          <w:p>
            <w:pPr>
              <w:jc w:val="center"/>
            </w:pPr>
            <w:r>
              <w:t>0.39</w:t>
            </w:r>
          </w:p>
        </w:tc>
        <w:tc>
          <w:tcPr>
            <w:tcW w:type="dxa" w:w="906"/>
          </w:tcPr>
          <w:p>
            <w:pPr>
              <w:jc w:val="center"/>
            </w:pPr>
            <w:r>
              <w:t>0.05</w:t>
            </w:r>
          </w:p>
        </w:tc>
        <w:tc>
          <w:tcPr>
            <w:tcW w:type="dxa" w:w="906"/>
          </w:tcPr>
          <w:p>
            <w:pPr>
              <w:jc w:val="center"/>
            </w:pPr>
            <w:r>
              <w:t>0.38</w:t>
            </w:r>
          </w:p>
        </w:tc>
        <w:tc>
          <w:tcPr>
            <w:tcW w:type="dxa" w:w="906"/>
          </w:tcPr>
          <w:p>
            <w:pPr>
              <w:jc w:val="center"/>
            </w:pPr>
            <w:r>
              <w:t>8.39</w:t>
            </w:r>
          </w:p>
        </w:tc>
        <w:tc>
          <w:tcPr>
            <w:tcW w:type="dxa" w:w="1186"/>
          </w:tcPr>
          <w:p>
            <w:pPr>
              <w:jc w:val="center"/>
            </w:pPr>
            <w:r>
              <w:t>&lt; .001</w:t>
            </w:r>
          </w:p>
        </w:tc>
        <w:tc>
          <w:tcPr>
            <w:tcW w:type="dxa" w:w="2026"/>
          </w:tcPr>
          <w:p>
            <w:pPr>
              <w:jc w:val="center"/>
            </w:pPr>
            <w:r>
              <w:t>[0.30, 0.48]</w:t>
            </w:r>
          </w:p>
        </w:tc>
      </w:tr>
      <w:tr>
        <w:trPr>
          <w:cantSplit/>
        </w:trPr>
        <w:tc>
          <w:tcPr>
            <w:tcW w:type="dxa" w:w="2800"/>
          </w:tcPr>
          <w:p>
            <w:r>
              <w:t>Job autonomy</w:t>
            </w:r>
          </w:p>
        </w:tc>
        <w:tc>
          <w:tcPr>
            <w:tcW w:type="dxa" w:w="906"/>
          </w:tcPr>
          <w:p>
            <w:pPr>
              <w:jc w:val="center"/>
            </w:pPr>
            <w:r>
              <w:t>0.30</w:t>
            </w:r>
          </w:p>
        </w:tc>
        <w:tc>
          <w:tcPr>
            <w:tcW w:type="dxa" w:w="906"/>
          </w:tcPr>
          <w:p>
            <w:pPr>
              <w:jc w:val="center"/>
            </w:pPr>
            <w:r>
              <w:t>0.05</w:t>
            </w:r>
          </w:p>
        </w:tc>
        <w:tc>
          <w:tcPr>
            <w:tcW w:type="dxa" w:w="906"/>
          </w:tcPr>
          <w:p>
            <w:pPr>
              <w:jc w:val="center"/>
            </w:pPr>
            <w:r>
              <w:t>0.30</w:t>
            </w:r>
          </w:p>
        </w:tc>
        <w:tc>
          <w:tcPr>
            <w:tcW w:type="dxa" w:w="906"/>
          </w:tcPr>
          <w:p>
            <w:pPr>
              <w:jc w:val="center"/>
            </w:pPr>
            <w:r>
              <w:t>6.53</w:t>
            </w:r>
          </w:p>
        </w:tc>
        <w:tc>
          <w:tcPr>
            <w:tcW w:type="dxa" w:w="1186"/>
          </w:tcPr>
          <w:p>
            <w:pPr>
              <w:jc w:val="center"/>
            </w:pPr>
            <w:r>
              <w:t>&lt; .001</w:t>
            </w:r>
          </w:p>
        </w:tc>
        <w:tc>
          <w:tcPr>
            <w:tcW w:type="dxa" w:w="2026"/>
          </w:tcPr>
          <w:p>
            <w:pPr>
              <w:jc w:val="center"/>
            </w:pPr>
            <w:r>
              <w:t>[0.21, 0.39]</w:t>
            </w:r>
          </w:p>
        </w:tc>
      </w:tr>
    </w:tbl>
    <w:p>
      <w:r>
        <w:rPr>
          <w:i/>
          <w:iCs/>
        </w:rPr>
        <w:t>Note.</w:t>
      </w:r>
      <w:r>
        <w:t xml:space="preserve"> β = standardized coefficient.</w:t>
      </w:r>
    </w:p>
    <w:p>
      <w:r>
        <w:t>The result was: supported.</w:t>
      </w:r>
    </w:p>
    <w:p>
      <w:r>
        <w:t>The hypothesis states that the predictors together predict the outcome, so it was tested by the model as a whole; each predictor's own coefficient shows its unique contribution.</w:t>
      </w:r>
    </w:p>
    <w:p>
      <w:r>
        <w:t>This hypothesis was pre-registered in the confirmatory family of 3 hypotheses, with the Holm (family-wise error rate) correction fixed in the analysis plan before any test was run. The verdict above is based on the corrected p-value (p_adj); the uncorrected p is reported beside it.</w:t>
      </w:r>
    </w:p>
    <w:p>
      <w:pPr>
        <w:pStyle w:val="Heading2"/>
      </w:pPr>
      <w:r>
        <w:t>Hypothesis 3</w:t>
      </w:r>
    </w:p>
    <w:p>
      <w:r>
        <w:t>An independent-samples t test with Welch's correction was conducted to evaluate this hypothesis.</w:t>
      </w:r>
    </w:p>
    <w:p>
      <w:r>
        <w:t>Consistent with H3, mean Work engagement was statistically significantly higher in the hybrid work arrangement than in the onsite work arrangement, so the independent-group comparison supports the hypothesis that work arrangement is associated with differences in engagement; however, because work arrangement was not randomly assigned, this difference should be interpreted as an observed association rather than evidence that hybrid work causally raises engagement.</w:t>
      </w:r>
    </w:p>
    <w:p>
      <w:r>
        <w:rPr>
          <w:i/>
        </w:rPr>
        <w:t>N</w:t>
      </w:r>
      <w:r>
        <w:t xml:space="preserve"> = 360, </w:t>
      </w:r>
      <w:r>
        <w:rPr>
          <w:i/>
        </w:rPr>
        <w:t>t</w:t>
      </w:r>
      <w:r>
        <w:t xml:space="preserve">(353.17) = 3.05, </w:t>
      </w:r>
      <w:r>
        <w:rPr>
          <w:i/>
        </w:rPr>
        <w:t>p</w:t>
      </w:r>
      <w:r>
        <w:t xml:space="preserve"> = .003, p_adj = .003, g = 0.32, 95% CI [0.11, 0.53] (small effect)</w:t>
      </w:r>
    </w:p>
    <w:p>
      <w:r>
        <w:t>See Table 7.</w:t>
      </w:r>
    </w:p>
    <w:p>
      <w:pPr>
        <w:keepNext/>
        <w:spacing w:before="240"/>
      </w:pPr>
      <w:r>
        <w:rPr>
          <w:b/>
          <w:bCs/>
        </w:rPr>
        <w:t>Table 7</w:t>
      </w:r>
    </w:p>
    <w:p>
      <w:pPr>
        <w:keepNext/>
      </w:pPr>
      <w:r>
        <w:rPr>
          <w:i/>
          <w:iCs/>
        </w:rPr>
        <w:t>Independent-Samples t Test: Work engagement by Work arrangement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409"/>
        <w:gridCol w:w="948"/>
        <w:gridCol w:w="1088"/>
        <w:gridCol w:w="1088"/>
        <w:gridCol w:w="1788"/>
        <w:gridCol w:w="1088"/>
        <w:gridCol w:w="1228"/>
      </w:tblGrid>
      <w:tr>
        <w:trPr>
          <w:cantSplit/>
          <w:tblHeader/>
        </w:trPr>
        <w:tc>
          <w:tcPr>
            <w:tcW w:type="dxa" w:w="2409"/>
            <w:tcBorders>
              <w:bottom w:val="single" w:sz="6" w:space="0" w:color="000000"/>
            </w:tcBorders>
          </w:tcPr>
          <w:p>
            <w:pPr>
              <w:jc w:val="center"/>
            </w:pPr>
            <w:r>
              <w:rPr>
                <w:b/>
                <w:bCs/>
              </w:rPr>
              <w:t>Group</w:t>
            </w:r>
          </w:p>
        </w:tc>
        <w:tc>
          <w:tcPr>
            <w:tcW w:type="dxa" w:w="948"/>
            <w:tcBorders>
              <w:bottom w:val="single" w:sz="6" w:space="0" w:color="000000"/>
            </w:tcBorders>
          </w:tcPr>
          <w:p>
            <w:pPr>
              <w:jc w:val="center"/>
            </w:pPr>
            <w:r>
              <w:rPr>
                <w:b/>
                <w:bCs/>
              </w:rPr>
              <w:t>n</w:t>
            </w:r>
          </w:p>
        </w:tc>
        <w:tc>
          <w:tcPr>
            <w:tcW w:type="dxa" w:w="1088"/>
            <w:tcBorders>
              <w:bottom w:val="single" w:sz="6" w:space="0" w:color="000000"/>
            </w:tcBorders>
          </w:tcPr>
          <w:p>
            <w:pPr>
              <w:jc w:val="center"/>
            </w:pPr>
            <w:r>
              <w:rPr>
                <w:b/>
                <w:bCs/>
              </w:rPr>
              <w:t>M</w:t>
            </w:r>
          </w:p>
        </w:tc>
        <w:tc>
          <w:tcPr>
            <w:tcW w:type="dxa" w:w="1088"/>
            <w:tcBorders>
              <w:bottom w:val="single" w:sz="6" w:space="0" w:color="000000"/>
            </w:tcBorders>
          </w:tcPr>
          <w:p>
            <w:pPr>
              <w:jc w:val="center"/>
            </w:pPr>
            <w:r>
              <w:rPr>
                <w:b/>
                <w:bCs/>
              </w:rPr>
              <w:t>SD</w:t>
            </w:r>
          </w:p>
        </w:tc>
        <w:tc>
          <w:tcPr>
            <w:tcW w:type="dxa" w:w="1788"/>
            <w:tcBorders>
              <w:bottom w:val="single" w:sz="6" w:space="0" w:color="000000"/>
            </w:tcBorders>
          </w:tcPr>
          <w:p>
            <w:pPr>
              <w:jc w:val="center"/>
            </w:pPr>
            <w:r>
              <w:rPr>
                <w:b/>
                <w:bCs/>
              </w:rPr>
              <w:t>t(353.17)</w:t>
            </w:r>
          </w:p>
        </w:tc>
        <w:tc>
          <w:tcPr>
            <w:tcW w:type="dxa" w:w="1088"/>
            <w:tcBorders>
              <w:bottom w:val="single" w:sz="6" w:space="0" w:color="000000"/>
            </w:tcBorders>
          </w:tcPr>
          <w:p>
            <w:pPr>
              <w:jc w:val="center"/>
            </w:pPr>
            <w:r>
              <w:rPr>
                <w:b/>
                <w:bCs/>
              </w:rPr>
              <w:t>p</w:t>
            </w:r>
          </w:p>
        </w:tc>
        <w:tc>
          <w:tcPr>
            <w:tcW w:type="dxa" w:w="1228"/>
            <w:tcBorders>
              <w:bottom w:val="single" w:sz="6" w:space="0" w:color="000000"/>
            </w:tcBorders>
          </w:tcPr>
          <w:p>
            <w:pPr>
              <w:jc w:val="center"/>
            </w:pPr>
            <w:r>
              <w:rPr>
                <w:b/>
                <w:bCs/>
              </w:rPr>
              <w:t>p_adj</w:t>
            </w:r>
          </w:p>
        </w:tc>
      </w:tr>
      <w:tr>
        <w:trPr>
          <w:cantSplit/>
        </w:trPr>
        <w:tc>
          <w:tcPr>
            <w:tcW w:type="dxa" w:w="2409"/>
          </w:tcPr>
          <w:p>
            <w:r>
              <w:t>Hybrid</w:t>
            </w:r>
          </w:p>
        </w:tc>
        <w:tc>
          <w:tcPr>
            <w:tcW w:type="dxa" w:w="948"/>
          </w:tcPr>
          <w:p>
            <w:pPr>
              <w:jc w:val="center"/>
            </w:pPr>
            <w:r>
              <w:t>185</w:t>
            </w:r>
          </w:p>
        </w:tc>
        <w:tc>
          <w:tcPr>
            <w:tcW w:type="dxa" w:w="1088"/>
          </w:tcPr>
          <w:p>
            <w:pPr>
              <w:jc w:val="center"/>
            </w:pPr>
            <w:r>
              <w:t>3.29</w:t>
            </w:r>
          </w:p>
        </w:tc>
        <w:tc>
          <w:tcPr>
            <w:tcW w:type="dxa" w:w="1088"/>
          </w:tcPr>
          <w:p>
            <w:pPr>
              <w:jc w:val="center"/>
            </w:pPr>
            <w:r>
              <w:t>0.78</w:t>
            </w:r>
          </w:p>
        </w:tc>
        <w:tc>
          <w:tcPr>
            <w:tcW w:type="dxa" w:w="1788"/>
          </w:tcPr>
          <w:p>
            <w:pPr>
              <w:jc w:val="center"/>
            </w:pPr>
            <w:r>
              <w:t>3.05</w:t>
            </w:r>
          </w:p>
        </w:tc>
        <w:tc>
          <w:tcPr>
            <w:tcW w:type="dxa" w:w="1088"/>
          </w:tcPr>
          <w:p>
            <w:pPr>
              <w:jc w:val="center"/>
            </w:pPr>
            <w:r>
              <w:t>.003</w:t>
            </w:r>
          </w:p>
        </w:tc>
        <w:tc>
          <w:tcPr>
            <w:tcW w:type="dxa" w:w="1228"/>
          </w:tcPr>
          <w:p>
            <w:pPr>
              <w:jc w:val="center"/>
            </w:pPr>
            <w:r>
              <w:t>.003</w:t>
            </w:r>
          </w:p>
        </w:tc>
      </w:tr>
      <w:tr>
        <w:trPr>
          <w:cantSplit/>
        </w:trPr>
        <w:tc>
          <w:tcPr>
            <w:tcW w:type="dxa" w:w="2409"/>
          </w:tcPr>
          <w:p>
            <w:r>
              <w:t>Onsite</w:t>
            </w:r>
          </w:p>
        </w:tc>
        <w:tc>
          <w:tcPr>
            <w:tcW w:type="dxa" w:w="948"/>
          </w:tcPr>
          <w:p>
            <w:pPr>
              <w:jc w:val="center"/>
            </w:pPr>
            <w:r>
              <w:t>175</w:t>
            </w:r>
          </w:p>
        </w:tc>
        <w:tc>
          <w:tcPr>
            <w:tcW w:type="dxa" w:w="1088"/>
          </w:tcPr>
          <w:p>
            <w:pPr>
              <w:jc w:val="center"/>
            </w:pPr>
            <w:r>
              <w:t>3.03</w:t>
            </w:r>
          </w:p>
        </w:tc>
        <w:tc>
          <w:tcPr>
            <w:tcW w:type="dxa" w:w="1088"/>
          </w:tcPr>
          <w:p>
            <w:pPr>
              <w:jc w:val="center"/>
            </w:pPr>
            <w:r>
              <w:t>0.83</w:t>
            </w:r>
          </w:p>
        </w:tc>
        <w:tc>
          <w:tcPr>
            <w:tcW w:type="dxa" w:w="1788"/>
          </w:tcPr>
          <w:p>
            <w:pPr>
              <w:jc w:val="center"/>
            </w:pPr>
          </w:p>
        </w:tc>
        <w:tc>
          <w:tcPr>
            <w:tcW w:type="dxa" w:w="1088"/>
          </w:tcPr>
          <w:p>
            <w:pPr>
              <w:jc w:val="center"/>
            </w:pPr>
          </w:p>
        </w:tc>
        <w:tc>
          <w:tcPr>
            <w:tcW w:type="dxa" w:w="1228"/>
          </w:tcPr>
          <w:p>
            <w:pPr>
              <w:jc w:val="center"/>
            </w:pPr>
          </w:p>
        </w:tc>
      </w:tr>
    </w:tbl>
    <w:p>
      <w:r>
        <w:rPr>
          <w:i/>
          <w:iCs/>
        </w:rPr>
        <w:t>Note.</w:t>
      </w:r>
      <w:r>
        <w:t xml:space="preserve"> Welch's t test (equal variances not assumed).</w:t>
      </w:r>
    </w:p>
    <w:p>
      <w:r>
        <w:t>The result was: supported.</w:t>
      </w:r>
    </w:p>
    <w:p>
      <w:r>
        <w:t>This hypothesis was pre-registered in the confirmatory family of 3 hypotheses, with the Holm (family-wise error rate) correction fixed in the analysis plan before any test was run. The verdict above is based on the corrected p-value (p_adj); the uncorrected p is reported beside it.</w:t>
      </w:r>
    </w:p>
    <w:p>
      <w:pPr>
        <w:keepNext/>
      </w:pPr>
      <w:r>
        <w:rPr>
          <w:b/>
          <w:bCs/>
        </w:rPr>
        <w:t>Figure 2</w:t>
      </w:r>
    </w:p>
    <w:p>
      <w:pPr>
        <w:keepNext/>
      </w:pPr>
      <w:r>
        <w:rPr>
          <w:i/>
          <w:iCs/>
        </w:rPr>
        <w:t>Work engagement</w:t>
      </w:r>
    </w:p>
    <w:p>
      <w:r>
        <w:drawing>
          <wp:inline xmlns:a="http://schemas.openxmlformats.org/drawingml/2006/main" xmlns:pic="http://schemas.openxmlformats.org/drawingml/2006/picture">
            <wp:extent cx="5029200" cy="3545257"/>
            <wp:docPr id="2" name="Picture 2" descr="Chart of the results for this analysis." title="Chart of the results for this analysi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29200" cy="3545257"/>
                    </a:xfrm>
                    <a:prstGeom prst="rect"/>
                  </pic:spPr>
                </pic:pic>
              </a:graphicData>
            </a:graphic>
          </wp:inline>
        </w:drawing>
      </w:r>
    </w:p>
    <w:p>
      <w:pPr>
        <w:keepNext w:val="0"/>
      </w:pPr>
      <w:r>
        <w:rPr>
          <w:i/>
          <w:iCs/>
        </w:rPr>
        <w:t>Note.</w:t>
      </w:r>
      <w:r>
        <w:t xml:space="preserve"> Error bars represent 95% confidence intervals.</w:t>
      </w:r>
    </w:p>
    <w:p>
      <w:pPr>
        <w:pStyle w:val="Heading2"/>
      </w:pPr>
      <w:r>
        <w:t>Additional Analyses</w:t>
      </w:r>
    </w:p>
    <w:p>
      <w:r>
        <w:t>The analyses in this section are not research hypotheses: they examine background variables that were added to the study's questions, and they are exploratory. Their p-values were corrected together as one exploratory family with the Benjamini-Hochberg (false discovery rate) correction.</w:t>
      </w:r>
    </w:p>
    <w:p>
      <w:pPr>
        <w:pStyle w:val="Heading2"/>
      </w:pPr>
      <w:r>
        <w:t>Association between Supervisor support, Job autonomy, Work arrangement, Tenure with the employer and Work engagement</w:t>
      </w:r>
    </w:p>
    <w:p>
      <w:r>
        <w:t>An additional exploratory analysis was conducted.</w:t>
      </w:r>
    </w:p>
    <w:p>
      <w:r>
        <w:t>This exploratory extension, adjusting the association of supervisor support and job autonomy with work engagement for work arrangement and tenure group, yielded a fitted model that was statistically significant overall relative to an intercept-only model after correction for multiple comparisons. This indicates that the expanded set of predictors, taken together, accounts for variation in work engagement beyond what would be expected by chance, but it does not by itself establish that the model improves significantly upon the original two-predictor regression, nor does it speak to the significance of the added background predictors individually, the stability of any specific coefficient, or constitute a separate robustness conclusion; such claims would require dedicated model-comparison or coefficient-level tests not reported here.</w:t>
      </w:r>
    </w:p>
    <w:p>
      <w:r>
        <w:rPr>
          <w:i/>
        </w:rPr>
        <w:t>N</w:t>
      </w:r>
      <w:r>
        <w:t xml:space="preserve"> = 360, </w:t>
      </w:r>
      <w:r>
        <w:rPr>
          <w:i/>
        </w:rPr>
        <w:t>R</w:t>
      </w:r>
      <w:r>
        <w:t xml:space="preserve">² = .31, </w:t>
      </w:r>
      <w:r>
        <w:rPr>
          <w:i/>
        </w:rPr>
        <w:t>F</w:t>
      </w:r>
      <w:r>
        <w:t xml:space="preserve">(5, 354) = 31.29, </w:t>
      </w:r>
      <w:r>
        <w:rPr>
          <w:i/>
        </w:rPr>
        <w:t>p</w:t>
      </w:r>
      <w:r>
        <w:t xml:space="preserve"> &lt; .001, p_adj &lt; .001, adjusted </w:t>
      </w:r>
      <w:r>
        <w:rPr>
          <w:i/>
        </w:rPr>
        <w:t>R</w:t>
      </w:r>
      <w:r>
        <w:t>² = .30</w:t>
      </w:r>
    </w:p>
    <w:p>
      <w:r>
        <w:t>See Table 8.</w:t>
      </w:r>
    </w:p>
    <w:p>
      <w:pPr>
        <w:keepNext/>
        <w:spacing w:before="240"/>
      </w:pPr>
      <w:r>
        <w:rPr>
          <w:b/>
          <w:bCs/>
        </w:rPr>
        <w:t>Table 8</w:t>
      </w:r>
    </w:p>
    <w:p>
      <w:pPr>
        <w:keepNext/>
      </w:pPr>
      <w:r>
        <w:rPr>
          <w:i/>
          <w:iCs/>
        </w:rPr>
        <w:t>Multiple Regression Predicting Work engagement (</w:t>
      </w:r>
      <w:r>
        <w:rPr>
          <w:i/>
          <w:iCs/>
        </w:rPr>
        <w:t>N</w:t>
      </w:r>
      <w:r>
        <w:rPr>
          <w:i/>
          <w:iCs/>
        </w:rPr>
        <w:t xml:space="preserve"> = 360)</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3058"/>
        <w:gridCol w:w="840"/>
        <w:gridCol w:w="840"/>
        <w:gridCol w:w="840"/>
        <w:gridCol w:w="840"/>
        <w:gridCol w:w="1120"/>
        <w:gridCol w:w="2100"/>
      </w:tblGrid>
      <w:tr>
        <w:trPr>
          <w:cantSplit/>
          <w:tblHeader/>
        </w:trPr>
        <w:tc>
          <w:tcPr>
            <w:tcW w:type="dxa" w:w="3058"/>
            <w:tcBorders>
              <w:bottom w:val="single" w:sz="6" w:space="0" w:color="000000"/>
            </w:tcBorders>
          </w:tcPr>
          <w:p>
            <w:pPr>
              <w:jc w:val="center"/>
            </w:pPr>
            <w:r>
              <w:rPr>
                <w:b/>
                <w:bCs/>
              </w:rPr>
              <w:t>Variable</w:t>
            </w:r>
          </w:p>
        </w:tc>
        <w:tc>
          <w:tcPr>
            <w:tcW w:type="dxa" w:w="840"/>
            <w:tcBorders>
              <w:bottom w:val="single" w:sz="6" w:space="0" w:color="000000"/>
            </w:tcBorders>
          </w:tcPr>
          <w:p>
            <w:pPr>
              <w:jc w:val="center"/>
            </w:pPr>
            <w:r>
              <w:rPr>
                <w:b/>
                <w:bCs/>
              </w:rPr>
              <w:t>B</w:t>
            </w:r>
          </w:p>
        </w:tc>
        <w:tc>
          <w:tcPr>
            <w:tcW w:type="dxa" w:w="840"/>
            <w:tcBorders>
              <w:bottom w:val="single" w:sz="6" w:space="0" w:color="000000"/>
            </w:tcBorders>
          </w:tcPr>
          <w:p>
            <w:pPr>
              <w:jc w:val="center"/>
            </w:pPr>
            <w:r>
              <w:rPr>
                <w:b/>
                <w:bCs/>
              </w:rPr>
              <w:t>SE</w:t>
            </w:r>
          </w:p>
        </w:tc>
        <w:tc>
          <w:tcPr>
            <w:tcW w:type="dxa" w:w="840"/>
            <w:tcBorders>
              <w:bottom w:val="single" w:sz="6" w:space="0" w:color="000000"/>
            </w:tcBorders>
          </w:tcPr>
          <w:p>
            <w:pPr>
              <w:jc w:val="center"/>
            </w:pPr>
            <w:r>
              <w:rPr>
                <w:b/>
                <w:bCs/>
              </w:rPr>
              <w:t>β</w:t>
            </w:r>
          </w:p>
        </w:tc>
        <w:tc>
          <w:tcPr>
            <w:tcW w:type="dxa" w:w="840"/>
            <w:tcBorders>
              <w:bottom w:val="single" w:sz="6" w:space="0" w:color="000000"/>
            </w:tcBorders>
          </w:tcPr>
          <w:p>
            <w:pPr>
              <w:jc w:val="center"/>
            </w:pPr>
            <w:r>
              <w:rPr>
                <w:b/>
                <w:bCs/>
              </w:rPr>
              <w:t>t</w:t>
            </w:r>
          </w:p>
        </w:tc>
        <w:tc>
          <w:tcPr>
            <w:tcW w:type="dxa" w:w="1120"/>
            <w:tcBorders>
              <w:bottom w:val="single" w:sz="6" w:space="0" w:color="000000"/>
            </w:tcBorders>
          </w:tcPr>
          <w:p>
            <w:pPr>
              <w:jc w:val="center"/>
            </w:pPr>
            <w:r>
              <w:rPr>
                <w:b/>
                <w:bCs/>
              </w:rPr>
              <w:t>p</w:t>
            </w:r>
          </w:p>
        </w:tc>
        <w:tc>
          <w:tcPr>
            <w:tcW w:type="dxa" w:w="2100"/>
            <w:tcBorders>
              <w:bottom w:val="single" w:sz="6" w:space="0" w:color="000000"/>
            </w:tcBorders>
          </w:tcPr>
          <w:p>
            <w:pPr>
              <w:jc w:val="center"/>
            </w:pPr>
            <w:r>
              <w:rPr>
                <w:b/>
                <w:bCs/>
              </w:rPr>
              <w:t>95% CI</w:t>
            </w:r>
          </w:p>
        </w:tc>
      </w:tr>
      <w:tr>
        <w:trPr>
          <w:cantSplit/>
        </w:trPr>
        <w:tc>
          <w:tcPr>
            <w:tcW w:type="dxa" w:w="3058"/>
          </w:tcPr>
          <w:p>
            <w:r>
              <w:t>(Constant)</w:t>
            </w:r>
          </w:p>
        </w:tc>
        <w:tc>
          <w:tcPr>
            <w:tcW w:type="dxa" w:w="840"/>
          </w:tcPr>
          <w:p>
            <w:pPr>
              <w:jc w:val="center"/>
            </w:pPr>
            <w:r>
              <w:t>0.92</w:t>
            </w:r>
          </w:p>
        </w:tc>
        <w:tc>
          <w:tcPr>
            <w:tcW w:type="dxa" w:w="840"/>
          </w:tcPr>
          <w:p>
            <w:pPr>
              <w:jc w:val="center"/>
            </w:pPr>
            <w:r>
              <w:t>0.19</w:t>
            </w:r>
          </w:p>
        </w:tc>
        <w:tc>
          <w:tcPr>
            <w:tcW w:type="dxa" w:w="840"/>
          </w:tcPr>
          <w:p>
            <w:pPr>
              <w:jc w:val="center"/>
            </w:pPr>
          </w:p>
        </w:tc>
        <w:tc>
          <w:tcPr>
            <w:tcW w:type="dxa" w:w="840"/>
          </w:tcPr>
          <w:p>
            <w:pPr>
              <w:jc w:val="center"/>
            </w:pPr>
            <w:r>
              <w:t>4.93</w:t>
            </w:r>
          </w:p>
        </w:tc>
        <w:tc>
          <w:tcPr>
            <w:tcW w:type="dxa" w:w="1120"/>
          </w:tcPr>
          <w:p>
            <w:pPr>
              <w:jc w:val="center"/>
            </w:pPr>
            <w:r>
              <w:t>&lt; .001</w:t>
            </w:r>
          </w:p>
        </w:tc>
        <w:tc>
          <w:tcPr>
            <w:tcW w:type="dxa" w:w="2100"/>
          </w:tcPr>
          <w:p>
            <w:pPr>
              <w:jc w:val="center"/>
            </w:pPr>
            <w:r>
              <w:t>[0.55, 1.29]</w:t>
            </w:r>
          </w:p>
        </w:tc>
      </w:tr>
      <w:tr>
        <w:trPr>
          <w:cantSplit/>
        </w:trPr>
        <w:tc>
          <w:tcPr>
            <w:tcW w:type="dxa" w:w="3058"/>
          </w:tcPr>
          <w:p>
            <w:r>
              <w:t>Supervisor support</w:t>
            </w:r>
          </w:p>
        </w:tc>
        <w:tc>
          <w:tcPr>
            <w:tcW w:type="dxa" w:w="840"/>
          </w:tcPr>
          <w:p>
            <w:pPr>
              <w:jc w:val="center"/>
            </w:pPr>
            <w:r>
              <w:t>0.39</w:t>
            </w:r>
          </w:p>
        </w:tc>
        <w:tc>
          <w:tcPr>
            <w:tcW w:type="dxa" w:w="840"/>
          </w:tcPr>
          <w:p>
            <w:pPr>
              <w:jc w:val="center"/>
            </w:pPr>
            <w:r>
              <w:t>0.05</w:t>
            </w:r>
          </w:p>
        </w:tc>
        <w:tc>
          <w:tcPr>
            <w:tcW w:type="dxa" w:w="840"/>
          </w:tcPr>
          <w:p>
            <w:pPr>
              <w:jc w:val="center"/>
            </w:pPr>
            <w:r>
              <w:t>0.38</w:t>
            </w:r>
          </w:p>
        </w:tc>
        <w:tc>
          <w:tcPr>
            <w:tcW w:type="dxa" w:w="840"/>
          </w:tcPr>
          <w:p>
            <w:pPr>
              <w:jc w:val="center"/>
            </w:pPr>
            <w:r>
              <w:t>8.43</w:t>
            </w:r>
          </w:p>
        </w:tc>
        <w:tc>
          <w:tcPr>
            <w:tcW w:type="dxa" w:w="1120"/>
          </w:tcPr>
          <w:p>
            <w:pPr>
              <w:jc w:val="center"/>
            </w:pPr>
            <w:r>
              <w:t>&lt; .001</w:t>
            </w:r>
          </w:p>
        </w:tc>
        <w:tc>
          <w:tcPr>
            <w:tcW w:type="dxa" w:w="2100"/>
          </w:tcPr>
          <w:p>
            <w:pPr>
              <w:jc w:val="center"/>
            </w:pPr>
            <w:r>
              <w:t>[0.30, 0.48]</w:t>
            </w:r>
          </w:p>
        </w:tc>
      </w:tr>
      <w:tr>
        <w:trPr>
          <w:cantSplit/>
        </w:trPr>
        <w:tc>
          <w:tcPr>
            <w:tcW w:type="dxa" w:w="3058"/>
          </w:tcPr>
          <w:p>
            <w:r>
              <w:t>Job autonomy</w:t>
            </w:r>
          </w:p>
        </w:tc>
        <w:tc>
          <w:tcPr>
            <w:tcW w:type="dxa" w:w="840"/>
          </w:tcPr>
          <w:p>
            <w:pPr>
              <w:jc w:val="center"/>
            </w:pPr>
            <w:r>
              <w:t>0.30</w:t>
            </w:r>
          </w:p>
        </w:tc>
        <w:tc>
          <w:tcPr>
            <w:tcW w:type="dxa" w:w="840"/>
          </w:tcPr>
          <w:p>
            <w:pPr>
              <w:jc w:val="center"/>
            </w:pPr>
            <w:r>
              <w:t>0.05</w:t>
            </w:r>
          </w:p>
        </w:tc>
        <w:tc>
          <w:tcPr>
            <w:tcW w:type="dxa" w:w="840"/>
          </w:tcPr>
          <w:p>
            <w:pPr>
              <w:jc w:val="center"/>
            </w:pPr>
            <w:r>
              <w:t>0.30</w:t>
            </w:r>
          </w:p>
        </w:tc>
        <w:tc>
          <w:tcPr>
            <w:tcW w:type="dxa" w:w="840"/>
          </w:tcPr>
          <w:p>
            <w:pPr>
              <w:jc w:val="center"/>
            </w:pPr>
            <w:r>
              <w:t>6.68</w:t>
            </w:r>
          </w:p>
        </w:tc>
        <w:tc>
          <w:tcPr>
            <w:tcW w:type="dxa" w:w="1120"/>
          </w:tcPr>
          <w:p>
            <w:pPr>
              <w:jc w:val="center"/>
            </w:pPr>
            <w:r>
              <w:t>&lt; .001</w:t>
            </w:r>
          </w:p>
        </w:tc>
        <w:tc>
          <w:tcPr>
            <w:tcW w:type="dxa" w:w="2100"/>
          </w:tcPr>
          <w:p>
            <w:pPr>
              <w:jc w:val="center"/>
            </w:pPr>
            <w:r>
              <w:t>[0.21, 0.39]</w:t>
            </w:r>
          </w:p>
        </w:tc>
      </w:tr>
      <w:tr>
        <w:trPr>
          <w:cantSplit/>
        </w:trPr>
        <w:tc>
          <w:tcPr>
            <w:tcW w:type="dxa" w:w="3058"/>
          </w:tcPr>
          <w:p>
            <w:r>
              <w:t>Work arrangement: Hybrid</w:t>
            </w:r>
          </w:p>
        </w:tc>
        <w:tc>
          <w:tcPr>
            <w:tcW w:type="dxa" w:w="840"/>
          </w:tcPr>
          <w:p>
            <w:pPr>
              <w:jc w:val="center"/>
            </w:pPr>
            <w:r>
              <w:t>0.27</w:t>
            </w:r>
          </w:p>
        </w:tc>
        <w:tc>
          <w:tcPr>
            <w:tcW w:type="dxa" w:w="840"/>
          </w:tcPr>
          <w:p>
            <w:pPr>
              <w:jc w:val="center"/>
            </w:pPr>
            <w:r>
              <w:t>0.07</w:t>
            </w:r>
          </w:p>
        </w:tc>
        <w:tc>
          <w:tcPr>
            <w:tcW w:type="dxa" w:w="840"/>
          </w:tcPr>
          <w:p>
            <w:pPr>
              <w:jc w:val="center"/>
            </w:pPr>
            <w:r>
              <w:t>0.16</w:t>
            </w:r>
          </w:p>
        </w:tc>
        <w:tc>
          <w:tcPr>
            <w:tcW w:type="dxa" w:w="840"/>
          </w:tcPr>
          <w:p>
            <w:pPr>
              <w:jc w:val="center"/>
            </w:pPr>
            <w:r>
              <w:t>3.65</w:t>
            </w:r>
          </w:p>
        </w:tc>
        <w:tc>
          <w:tcPr>
            <w:tcW w:type="dxa" w:w="1120"/>
          </w:tcPr>
          <w:p>
            <w:pPr>
              <w:jc w:val="center"/>
            </w:pPr>
            <w:r>
              <w:t>&lt; .001</w:t>
            </w:r>
          </w:p>
        </w:tc>
        <w:tc>
          <w:tcPr>
            <w:tcW w:type="dxa" w:w="2100"/>
          </w:tcPr>
          <w:p>
            <w:pPr>
              <w:jc w:val="center"/>
            </w:pPr>
            <w:r>
              <w:t>[0.12, 0.41]</w:t>
            </w:r>
          </w:p>
        </w:tc>
      </w:tr>
      <w:tr>
        <w:trPr>
          <w:cantSplit/>
        </w:trPr>
        <w:tc>
          <w:tcPr>
            <w:tcW w:type="dxa" w:w="3058"/>
          </w:tcPr>
          <w:p>
            <w:r>
              <w:t>Tenure with the employer: Over five years</w:t>
            </w:r>
          </w:p>
        </w:tc>
        <w:tc>
          <w:tcPr>
            <w:tcW w:type="dxa" w:w="840"/>
          </w:tcPr>
          <w:p>
            <w:pPr>
              <w:jc w:val="center"/>
            </w:pPr>
            <w:r>
              <w:t>0.07</w:t>
            </w:r>
          </w:p>
        </w:tc>
        <w:tc>
          <w:tcPr>
            <w:tcW w:type="dxa" w:w="840"/>
          </w:tcPr>
          <w:p>
            <w:pPr>
              <w:jc w:val="center"/>
            </w:pPr>
            <w:r>
              <w:t>0.09</w:t>
            </w:r>
          </w:p>
        </w:tc>
        <w:tc>
          <w:tcPr>
            <w:tcW w:type="dxa" w:w="840"/>
          </w:tcPr>
          <w:p>
            <w:pPr>
              <w:jc w:val="center"/>
            </w:pPr>
            <w:r>
              <w:t>0.04</w:t>
            </w:r>
          </w:p>
        </w:tc>
        <w:tc>
          <w:tcPr>
            <w:tcW w:type="dxa" w:w="840"/>
          </w:tcPr>
          <w:p>
            <w:pPr>
              <w:jc w:val="center"/>
            </w:pPr>
            <w:r>
              <w:t>0.76</w:t>
            </w:r>
          </w:p>
        </w:tc>
        <w:tc>
          <w:tcPr>
            <w:tcW w:type="dxa" w:w="1120"/>
          </w:tcPr>
          <w:p>
            <w:pPr>
              <w:jc w:val="center"/>
            </w:pPr>
            <w:r>
              <w:t>.447</w:t>
            </w:r>
          </w:p>
        </w:tc>
        <w:tc>
          <w:tcPr>
            <w:tcW w:type="dxa" w:w="2100"/>
          </w:tcPr>
          <w:p>
            <w:pPr>
              <w:jc w:val="center"/>
            </w:pPr>
            <w:r>
              <w:t>[-0.11, 0.26]</w:t>
            </w:r>
          </w:p>
        </w:tc>
      </w:tr>
      <w:tr>
        <w:trPr>
          <w:cantSplit/>
        </w:trPr>
        <w:tc>
          <w:tcPr>
            <w:tcW w:type="dxa" w:w="3058"/>
          </w:tcPr>
          <w:p>
            <w:r>
              <w:t>Tenure with the employer: Two to five years</w:t>
            </w:r>
          </w:p>
        </w:tc>
        <w:tc>
          <w:tcPr>
            <w:tcW w:type="dxa" w:w="840"/>
          </w:tcPr>
          <w:p>
            <w:pPr>
              <w:jc w:val="center"/>
            </w:pPr>
            <w:r>
              <w:t>0.06</w:t>
            </w:r>
          </w:p>
        </w:tc>
        <w:tc>
          <w:tcPr>
            <w:tcW w:type="dxa" w:w="840"/>
          </w:tcPr>
          <w:p>
            <w:pPr>
              <w:jc w:val="center"/>
            </w:pPr>
            <w:r>
              <w:t>0.08</w:t>
            </w:r>
          </w:p>
        </w:tc>
        <w:tc>
          <w:tcPr>
            <w:tcW w:type="dxa" w:w="840"/>
          </w:tcPr>
          <w:p>
            <w:pPr>
              <w:jc w:val="center"/>
            </w:pPr>
            <w:r>
              <w:t>0.03</w:t>
            </w:r>
          </w:p>
        </w:tc>
        <w:tc>
          <w:tcPr>
            <w:tcW w:type="dxa" w:w="840"/>
          </w:tcPr>
          <w:p>
            <w:pPr>
              <w:jc w:val="center"/>
            </w:pPr>
            <w:r>
              <w:t>0.67</w:t>
            </w:r>
          </w:p>
        </w:tc>
        <w:tc>
          <w:tcPr>
            <w:tcW w:type="dxa" w:w="1120"/>
          </w:tcPr>
          <w:p>
            <w:pPr>
              <w:jc w:val="center"/>
            </w:pPr>
            <w:r>
              <w:t>.503</w:t>
            </w:r>
          </w:p>
        </w:tc>
        <w:tc>
          <w:tcPr>
            <w:tcW w:type="dxa" w:w="2100"/>
          </w:tcPr>
          <w:p>
            <w:pPr>
              <w:jc w:val="center"/>
            </w:pPr>
            <w:r>
              <w:t>[-0.11, 0.22]</w:t>
            </w:r>
          </w:p>
        </w:tc>
      </w:tr>
    </w:tbl>
    <w:p>
      <w:r>
        <w:rPr>
          <w:i/>
          <w:iCs/>
        </w:rPr>
        <w:t>Note.</w:t>
      </w:r>
      <w:r>
        <w:t xml:space="preserve"> β = standardized coefficient. Work arrangement as a whole: </w:t>
      </w:r>
      <w:r>
        <w:rPr>
          <w:i/>
        </w:rPr>
        <w:t>F</w:t>
      </w:r>
      <w:r>
        <w:t xml:space="preserve">(1, 354) = 13.29, </w:t>
      </w:r>
      <w:r>
        <w:rPr>
          <w:i/>
        </w:rPr>
        <w:t>p</w:t>
      </w:r>
      <w:r>
        <w:t xml:space="preserve"> &lt; .001. Reference category for Work arrangement: Onsite. Tenure with the employer as a whole: </w:t>
      </w:r>
      <w:r>
        <w:rPr>
          <w:i/>
        </w:rPr>
        <w:t>F</w:t>
      </w:r>
      <w:r>
        <w:t xml:space="preserve">(2, 354) = 0.35, </w:t>
      </w:r>
      <w:r>
        <w:rPr>
          <w:i/>
        </w:rPr>
        <w:t>p</w:t>
      </w:r>
      <w:r>
        <w:t xml:space="preserve"> = .706. Reference category for Tenure with the employer: Under two years.</w:t>
      </w:r>
    </w:p>
    <w:p>
      <w:pPr>
        <w:pStyle w:val="Heading2"/>
      </w:pPr>
      <w:r>
        <w:t>Additional Findings</w:t>
      </w:r>
    </w:p>
    <w:p>
      <w:r>
        <w:t>An exploratory factor analysis examined the questionnaire's measurement structure, separately from the research hypotheses.</w:t>
      </w:r>
    </w:p>
    <w:p>
      <w:r>
        <w:rPr>
          <w:i/>
        </w:rPr>
        <w:t>N</w:t>
      </w:r>
      <w:r>
        <w:t xml:space="preserve"> = 360</w:t>
      </w:r>
    </w:p>
    <w:p>
      <w:r>
        <w:t xml:space="preserve">KMO = .90, Bartlett χ²(105) = 2207.42, </w:t>
      </w:r>
      <w:r>
        <w:rPr>
          <w:i/>
        </w:rPr>
        <w:t>p</w:t>
      </w:r>
      <w:r>
        <w:t xml:space="preserve"> &lt; .001</w:t>
      </w:r>
    </w:p>
    <w:p>
      <w:r>
        <w:t>See Table 9.</w:t>
      </w:r>
    </w:p>
    <w:p>
      <w:pPr>
        <w:keepNext/>
        <w:spacing w:before="240"/>
      </w:pPr>
      <w:r>
        <w:rPr>
          <w:b/>
          <w:bCs/>
        </w:rPr>
        <w:t>Table 9</w:t>
      </w:r>
    </w:p>
    <w:p>
      <w:pPr>
        <w:keepNext/>
      </w:pPr>
      <w:r>
        <w:rPr>
          <w:i/>
          <w:iCs/>
        </w:rPr>
        <w:t>Exploratory Factor Analysis: Factor Loadings</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4337"/>
        <w:gridCol w:w="1767"/>
        <w:gridCol w:w="1767"/>
        <w:gridCol w:w="1767"/>
      </w:tblGrid>
      <w:tr>
        <w:trPr>
          <w:cantSplit/>
          <w:tblHeader/>
        </w:trPr>
        <w:tc>
          <w:tcPr>
            <w:tcW w:type="dxa" w:w="4337"/>
            <w:tcBorders>
              <w:bottom w:val="single" w:sz="6" w:space="0" w:color="000000"/>
            </w:tcBorders>
          </w:tcPr>
          <w:p>
            <w:pPr>
              <w:jc w:val="center"/>
            </w:pPr>
            <w:r>
              <w:rPr>
                <w:b/>
                <w:bCs/>
              </w:rPr>
              <w:t>Item</w:t>
            </w:r>
          </w:p>
        </w:tc>
        <w:tc>
          <w:tcPr>
            <w:tcW w:type="dxa" w:w="1767"/>
            <w:tcBorders>
              <w:bottom w:val="single" w:sz="6" w:space="0" w:color="000000"/>
            </w:tcBorders>
          </w:tcPr>
          <w:p>
            <w:pPr>
              <w:jc w:val="center"/>
            </w:pPr>
            <w:r>
              <w:rPr>
                <w:b/>
                <w:bCs/>
              </w:rPr>
              <w:t>Factor 1</w:t>
            </w:r>
          </w:p>
        </w:tc>
        <w:tc>
          <w:tcPr>
            <w:tcW w:type="dxa" w:w="1767"/>
            <w:tcBorders>
              <w:bottom w:val="single" w:sz="6" w:space="0" w:color="000000"/>
            </w:tcBorders>
          </w:tcPr>
          <w:p>
            <w:pPr>
              <w:jc w:val="center"/>
            </w:pPr>
            <w:r>
              <w:rPr>
                <w:b/>
                <w:bCs/>
              </w:rPr>
              <w:t>Factor 2</w:t>
            </w:r>
          </w:p>
        </w:tc>
        <w:tc>
          <w:tcPr>
            <w:tcW w:type="dxa" w:w="1767"/>
            <w:tcBorders>
              <w:bottom w:val="single" w:sz="6" w:space="0" w:color="000000"/>
            </w:tcBorders>
          </w:tcPr>
          <w:p>
            <w:pPr>
              <w:jc w:val="center"/>
            </w:pPr>
            <w:r>
              <w:rPr>
                <w:b/>
                <w:bCs/>
              </w:rPr>
              <w:t>Factor 3</w:t>
            </w:r>
          </w:p>
        </w:tc>
      </w:tr>
      <w:tr>
        <w:trPr>
          <w:cantSplit/>
        </w:trPr>
        <w:tc>
          <w:tcPr>
            <w:tcW w:type="dxa" w:w="4337"/>
          </w:tcPr>
          <w:p>
            <w:r>
              <w:t>I have freedom to choose how to carry out my tasks.</w:t>
            </w:r>
          </w:p>
        </w:tc>
        <w:tc>
          <w:tcPr>
            <w:tcW w:type="dxa" w:w="1767"/>
          </w:tcPr>
          <w:p>
            <w:pPr>
              <w:jc w:val="center"/>
            </w:pPr>
            <w:r>
              <w:t>.07</w:t>
            </w:r>
          </w:p>
        </w:tc>
        <w:tc>
          <w:tcPr>
            <w:tcW w:type="dxa" w:w="1767"/>
          </w:tcPr>
          <w:p>
            <w:pPr>
              <w:jc w:val="center"/>
            </w:pPr>
            <w:r>
              <w:rPr>
                <w:b/>
                <w:bCs/>
              </w:rPr>
              <w:t>.68</w:t>
            </w:r>
          </w:p>
        </w:tc>
        <w:tc>
          <w:tcPr>
            <w:tcW w:type="dxa" w:w="1767"/>
          </w:tcPr>
          <w:p>
            <w:pPr>
              <w:jc w:val="center"/>
            </w:pPr>
            <w:r>
              <w:t>-.06</w:t>
            </w:r>
          </w:p>
        </w:tc>
      </w:tr>
      <w:tr>
        <w:trPr>
          <w:cantSplit/>
        </w:trPr>
        <w:tc>
          <w:tcPr>
            <w:tcW w:type="dxa" w:w="4337"/>
          </w:tcPr>
          <w:p>
            <w:r>
              <w:t>I can decide the order of tasks during my workday.</w:t>
            </w:r>
          </w:p>
        </w:tc>
        <w:tc>
          <w:tcPr>
            <w:tcW w:type="dxa" w:w="1767"/>
          </w:tcPr>
          <w:p>
            <w:pPr>
              <w:jc w:val="center"/>
            </w:pPr>
            <w:r>
              <w:t>-.01</w:t>
            </w:r>
          </w:p>
        </w:tc>
        <w:tc>
          <w:tcPr>
            <w:tcW w:type="dxa" w:w="1767"/>
          </w:tcPr>
          <w:p>
            <w:pPr>
              <w:jc w:val="center"/>
            </w:pPr>
            <w:r>
              <w:rPr>
                <w:b/>
                <w:bCs/>
              </w:rPr>
              <w:t>.77</w:t>
            </w:r>
          </w:p>
        </w:tc>
        <w:tc>
          <w:tcPr>
            <w:tcW w:type="dxa" w:w="1767"/>
          </w:tcPr>
          <w:p>
            <w:pPr>
              <w:jc w:val="center"/>
            </w:pPr>
            <w:r>
              <w:t>.01</w:t>
            </w:r>
          </w:p>
        </w:tc>
      </w:tr>
      <w:tr>
        <w:trPr>
          <w:cantSplit/>
        </w:trPr>
        <w:tc>
          <w:tcPr>
            <w:tcW w:type="dxa" w:w="4337"/>
          </w:tcPr>
          <w:p>
            <w:r>
              <w:t>I have discretion in choosing how to solve a work problem.</w:t>
            </w:r>
          </w:p>
        </w:tc>
        <w:tc>
          <w:tcPr>
            <w:tcW w:type="dxa" w:w="1767"/>
          </w:tcPr>
          <w:p>
            <w:pPr>
              <w:jc w:val="center"/>
            </w:pPr>
            <w:r>
              <w:t>.02</w:t>
            </w:r>
          </w:p>
        </w:tc>
        <w:tc>
          <w:tcPr>
            <w:tcW w:type="dxa" w:w="1767"/>
          </w:tcPr>
          <w:p>
            <w:pPr>
              <w:jc w:val="center"/>
            </w:pPr>
            <w:r>
              <w:rPr>
                <w:b/>
                <w:bCs/>
              </w:rPr>
              <w:t>.72</w:t>
            </w:r>
          </w:p>
        </w:tc>
        <w:tc>
          <w:tcPr>
            <w:tcW w:type="dxa" w:w="1767"/>
          </w:tcPr>
          <w:p>
            <w:pPr>
              <w:jc w:val="center"/>
            </w:pPr>
            <w:r>
              <w:t>-.03</w:t>
            </w:r>
          </w:p>
        </w:tc>
      </w:tr>
      <w:tr>
        <w:trPr>
          <w:cantSplit/>
        </w:trPr>
        <w:tc>
          <w:tcPr>
            <w:tcW w:type="dxa" w:w="4337"/>
          </w:tcPr>
          <w:p>
            <w:r>
              <w:t>I can adapt my work method to the needs of a task.</w:t>
            </w:r>
          </w:p>
        </w:tc>
        <w:tc>
          <w:tcPr>
            <w:tcW w:type="dxa" w:w="1767"/>
          </w:tcPr>
          <w:p>
            <w:pPr>
              <w:jc w:val="center"/>
            </w:pPr>
            <w:r>
              <w:t>-.03</w:t>
            </w:r>
          </w:p>
        </w:tc>
        <w:tc>
          <w:tcPr>
            <w:tcW w:type="dxa" w:w="1767"/>
          </w:tcPr>
          <w:p>
            <w:pPr>
              <w:jc w:val="center"/>
            </w:pPr>
            <w:r>
              <w:rPr>
                <w:b/>
                <w:bCs/>
              </w:rPr>
              <w:t>.72</w:t>
            </w:r>
          </w:p>
        </w:tc>
        <w:tc>
          <w:tcPr>
            <w:tcW w:type="dxa" w:w="1767"/>
          </w:tcPr>
          <w:p>
            <w:pPr>
              <w:jc w:val="center"/>
            </w:pPr>
            <w:r>
              <w:t>.10</w:t>
            </w:r>
          </w:p>
        </w:tc>
      </w:tr>
      <w:tr>
        <w:trPr>
          <w:cantSplit/>
        </w:trPr>
        <w:tc>
          <w:tcPr>
            <w:tcW w:type="dxa" w:w="4337"/>
          </w:tcPr>
          <w:p>
            <w:r>
              <w:t>I can make decisions about my day-to-day work.</w:t>
            </w:r>
          </w:p>
        </w:tc>
        <w:tc>
          <w:tcPr>
            <w:tcW w:type="dxa" w:w="1767"/>
          </w:tcPr>
          <w:p>
            <w:pPr>
              <w:jc w:val="center"/>
            </w:pPr>
            <w:r>
              <w:t>.00</w:t>
            </w:r>
          </w:p>
        </w:tc>
        <w:tc>
          <w:tcPr>
            <w:tcW w:type="dxa" w:w="1767"/>
          </w:tcPr>
          <w:p>
            <w:pPr>
              <w:jc w:val="center"/>
            </w:pPr>
            <w:r>
              <w:rPr>
                <w:b/>
                <w:bCs/>
              </w:rPr>
              <w:t>.70</w:t>
            </w:r>
          </w:p>
        </w:tc>
        <w:tc>
          <w:tcPr>
            <w:tcW w:type="dxa" w:w="1767"/>
          </w:tcPr>
          <w:p>
            <w:pPr>
              <w:jc w:val="center"/>
            </w:pPr>
            <w:r>
              <w:t>-.02</w:t>
            </w:r>
          </w:p>
        </w:tc>
      </w:tr>
      <w:tr>
        <w:trPr>
          <w:cantSplit/>
        </w:trPr>
        <w:tc>
          <w:tcPr>
            <w:tcW w:type="dxa" w:w="4337"/>
          </w:tcPr>
          <w:p>
            <w:r>
              <w:t>My supervisor is available when I need help.</w:t>
            </w:r>
          </w:p>
        </w:tc>
        <w:tc>
          <w:tcPr>
            <w:tcW w:type="dxa" w:w="1767"/>
          </w:tcPr>
          <w:p>
            <w:pPr>
              <w:jc w:val="center"/>
            </w:pPr>
            <w:r>
              <w:t>.11</w:t>
            </w:r>
          </w:p>
        </w:tc>
        <w:tc>
          <w:tcPr>
            <w:tcW w:type="dxa" w:w="1767"/>
          </w:tcPr>
          <w:p>
            <w:pPr>
              <w:jc w:val="center"/>
            </w:pPr>
            <w:r>
              <w:t>-.04</w:t>
            </w:r>
          </w:p>
        </w:tc>
        <w:tc>
          <w:tcPr>
            <w:tcW w:type="dxa" w:w="1767"/>
          </w:tcPr>
          <w:p>
            <w:pPr>
              <w:jc w:val="center"/>
            </w:pPr>
            <w:r>
              <w:rPr>
                <w:b/>
                <w:bCs/>
              </w:rPr>
              <w:t>.70</w:t>
            </w:r>
          </w:p>
        </w:tc>
      </w:tr>
      <w:tr>
        <w:trPr>
          <w:cantSplit/>
        </w:trPr>
        <w:tc>
          <w:tcPr>
            <w:tcW w:type="dxa" w:w="4337"/>
          </w:tcPr>
          <w:p>
            <w:r>
              <w:t>My supervisor gives feedback that helps me in my work.</w:t>
            </w:r>
          </w:p>
        </w:tc>
        <w:tc>
          <w:tcPr>
            <w:tcW w:type="dxa" w:w="1767"/>
          </w:tcPr>
          <w:p>
            <w:pPr>
              <w:jc w:val="center"/>
            </w:pPr>
            <w:r>
              <w:t>.06</w:t>
            </w:r>
          </w:p>
        </w:tc>
        <w:tc>
          <w:tcPr>
            <w:tcW w:type="dxa" w:w="1767"/>
          </w:tcPr>
          <w:p>
            <w:pPr>
              <w:jc w:val="center"/>
            </w:pPr>
            <w:r>
              <w:t>-.04</w:t>
            </w:r>
          </w:p>
        </w:tc>
        <w:tc>
          <w:tcPr>
            <w:tcW w:type="dxa" w:w="1767"/>
          </w:tcPr>
          <w:p>
            <w:pPr>
              <w:jc w:val="center"/>
            </w:pPr>
            <w:r>
              <w:rPr>
                <w:b/>
                <w:bCs/>
              </w:rPr>
              <w:t>.71</w:t>
            </w:r>
          </w:p>
        </w:tc>
      </w:tr>
      <w:tr>
        <w:trPr>
          <w:cantSplit/>
        </w:trPr>
        <w:tc>
          <w:tcPr>
            <w:tcW w:type="dxa" w:w="4337"/>
          </w:tcPr>
          <w:p>
            <w:r>
              <w:t>My supervisor takes the difficulties I raise seriously.</w:t>
            </w:r>
          </w:p>
        </w:tc>
        <w:tc>
          <w:tcPr>
            <w:tcW w:type="dxa" w:w="1767"/>
          </w:tcPr>
          <w:p>
            <w:pPr>
              <w:jc w:val="center"/>
            </w:pPr>
            <w:r>
              <w:t>-.03</w:t>
            </w:r>
          </w:p>
        </w:tc>
        <w:tc>
          <w:tcPr>
            <w:tcW w:type="dxa" w:w="1767"/>
          </w:tcPr>
          <w:p>
            <w:pPr>
              <w:jc w:val="center"/>
            </w:pPr>
            <w:r>
              <w:t>.04</w:t>
            </w:r>
          </w:p>
        </w:tc>
        <w:tc>
          <w:tcPr>
            <w:tcW w:type="dxa" w:w="1767"/>
          </w:tcPr>
          <w:p>
            <w:pPr>
              <w:jc w:val="center"/>
            </w:pPr>
            <w:r>
              <w:rPr>
                <w:b/>
                <w:bCs/>
              </w:rPr>
              <w:t>.70</w:t>
            </w:r>
          </w:p>
        </w:tc>
      </w:tr>
      <w:tr>
        <w:trPr>
          <w:cantSplit/>
        </w:trPr>
        <w:tc>
          <w:tcPr>
            <w:tcW w:type="dxa" w:w="4337"/>
          </w:tcPr>
          <w:p>
            <w:r>
              <w:t>My supervisor supports me in dealing with workload.</w:t>
            </w:r>
          </w:p>
        </w:tc>
        <w:tc>
          <w:tcPr>
            <w:tcW w:type="dxa" w:w="1767"/>
          </w:tcPr>
          <w:p>
            <w:pPr>
              <w:jc w:val="center"/>
            </w:pPr>
            <w:r>
              <w:t>-.10</w:t>
            </w:r>
          </w:p>
        </w:tc>
        <w:tc>
          <w:tcPr>
            <w:tcW w:type="dxa" w:w="1767"/>
          </w:tcPr>
          <w:p>
            <w:pPr>
              <w:jc w:val="center"/>
            </w:pPr>
            <w:r>
              <w:t>.04</w:t>
            </w:r>
          </w:p>
        </w:tc>
        <w:tc>
          <w:tcPr>
            <w:tcW w:type="dxa" w:w="1767"/>
          </w:tcPr>
          <w:p>
            <w:pPr>
              <w:jc w:val="center"/>
            </w:pPr>
            <w:r>
              <w:rPr>
                <w:b/>
                <w:bCs/>
              </w:rPr>
              <w:t>.75</w:t>
            </w:r>
          </w:p>
        </w:tc>
      </w:tr>
      <w:tr>
        <w:trPr>
          <w:cantSplit/>
        </w:trPr>
        <w:tc>
          <w:tcPr>
            <w:tcW w:type="dxa" w:w="4337"/>
          </w:tcPr>
          <w:p>
            <w:r>
              <w:t>I can rely on my supervisor when a professional difficulty arises.</w:t>
            </w:r>
          </w:p>
        </w:tc>
        <w:tc>
          <w:tcPr>
            <w:tcW w:type="dxa" w:w="1767"/>
          </w:tcPr>
          <w:p>
            <w:pPr>
              <w:jc w:val="center"/>
            </w:pPr>
            <w:r>
              <w:t>.03</w:t>
            </w:r>
          </w:p>
        </w:tc>
        <w:tc>
          <w:tcPr>
            <w:tcW w:type="dxa" w:w="1767"/>
          </w:tcPr>
          <w:p>
            <w:pPr>
              <w:jc w:val="center"/>
            </w:pPr>
            <w:r>
              <w:t>.00</w:t>
            </w:r>
          </w:p>
        </w:tc>
        <w:tc>
          <w:tcPr>
            <w:tcW w:type="dxa" w:w="1767"/>
          </w:tcPr>
          <w:p>
            <w:pPr>
              <w:jc w:val="center"/>
            </w:pPr>
            <w:r>
              <w:rPr>
                <w:b/>
                <w:bCs/>
              </w:rPr>
              <w:t>.70</w:t>
            </w:r>
          </w:p>
        </w:tc>
      </w:tr>
      <w:tr>
        <w:trPr>
          <w:cantSplit/>
        </w:trPr>
        <w:tc>
          <w:tcPr>
            <w:tcW w:type="dxa" w:w="4337"/>
          </w:tcPr>
          <w:p>
            <w:r>
              <w:t>I feel energetic while working.</w:t>
            </w:r>
          </w:p>
        </w:tc>
        <w:tc>
          <w:tcPr>
            <w:tcW w:type="dxa" w:w="1767"/>
          </w:tcPr>
          <w:p>
            <w:pPr>
              <w:jc w:val="center"/>
            </w:pPr>
            <w:r>
              <w:rPr>
                <w:b/>
                <w:bCs/>
              </w:rPr>
              <w:t>.79</w:t>
            </w:r>
          </w:p>
        </w:tc>
        <w:tc>
          <w:tcPr>
            <w:tcW w:type="dxa" w:w="1767"/>
          </w:tcPr>
          <w:p>
            <w:pPr>
              <w:jc w:val="center"/>
            </w:pPr>
            <w:r>
              <w:t>-.05</w:t>
            </w:r>
          </w:p>
        </w:tc>
        <w:tc>
          <w:tcPr>
            <w:tcW w:type="dxa" w:w="1767"/>
          </w:tcPr>
          <w:p>
            <w:pPr>
              <w:jc w:val="center"/>
            </w:pPr>
            <w:r>
              <w:t>-.01</w:t>
            </w:r>
          </w:p>
        </w:tc>
      </w:tr>
      <w:tr>
        <w:trPr>
          <w:cantSplit/>
        </w:trPr>
        <w:tc>
          <w:tcPr>
            <w:tcW w:type="dxa" w:w="4337"/>
          </w:tcPr>
          <w:p>
            <w:r>
              <w:t>I find my work tasks interesting.</w:t>
            </w:r>
          </w:p>
        </w:tc>
        <w:tc>
          <w:tcPr>
            <w:tcW w:type="dxa" w:w="1767"/>
          </w:tcPr>
          <w:p>
            <w:pPr>
              <w:jc w:val="center"/>
            </w:pPr>
            <w:r>
              <w:rPr>
                <w:b/>
                <w:bCs/>
              </w:rPr>
              <w:t>.71</w:t>
            </w:r>
          </w:p>
        </w:tc>
        <w:tc>
          <w:tcPr>
            <w:tcW w:type="dxa" w:w="1767"/>
          </w:tcPr>
          <w:p>
            <w:pPr>
              <w:jc w:val="center"/>
            </w:pPr>
            <w:r>
              <w:t>.05</w:t>
            </w:r>
          </w:p>
        </w:tc>
        <w:tc>
          <w:tcPr>
            <w:tcW w:type="dxa" w:w="1767"/>
          </w:tcPr>
          <w:p>
            <w:pPr>
              <w:jc w:val="center"/>
            </w:pPr>
            <w:r>
              <w:t>.01</w:t>
            </w:r>
          </w:p>
        </w:tc>
      </w:tr>
      <w:tr>
        <w:trPr>
          <w:cantSplit/>
        </w:trPr>
        <w:tc>
          <w:tcPr>
            <w:tcW w:type="dxa" w:w="4337"/>
          </w:tcPr>
          <w:p>
            <w:r>
              <w:t>I feel committed to putting effort into my work.</w:t>
            </w:r>
          </w:p>
        </w:tc>
        <w:tc>
          <w:tcPr>
            <w:tcW w:type="dxa" w:w="1767"/>
          </w:tcPr>
          <w:p>
            <w:pPr>
              <w:jc w:val="center"/>
            </w:pPr>
            <w:r>
              <w:rPr>
                <w:b/>
                <w:bCs/>
              </w:rPr>
              <w:t>.71</w:t>
            </w:r>
          </w:p>
        </w:tc>
        <w:tc>
          <w:tcPr>
            <w:tcW w:type="dxa" w:w="1767"/>
          </w:tcPr>
          <w:p>
            <w:pPr>
              <w:jc w:val="center"/>
            </w:pPr>
            <w:r>
              <w:t>.09</w:t>
            </w:r>
          </w:p>
        </w:tc>
        <w:tc>
          <w:tcPr>
            <w:tcW w:type="dxa" w:w="1767"/>
          </w:tcPr>
          <w:p>
            <w:pPr>
              <w:jc w:val="center"/>
            </w:pPr>
            <w:r>
              <w:t>.02</w:t>
            </w:r>
          </w:p>
        </w:tc>
      </w:tr>
      <w:tr>
        <w:trPr>
          <w:cantSplit/>
        </w:trPr>
        <w:tc>
          <w:tcPr>
            <w:tcW w:type="dxa" w:w="4337"/>
          </w:tcPr>
          <w:p>
            <w:r>
              <w:t>I am absorbed in my work while carrying out a task.</w:t>
            </w:r>
          </w:p>
        </w:tc>
        <w:tc>
          <w:tcPr>
            <w:tcW w:type="dxa" w:w="1767"/>
          </w:tcPr>
          <w:p>
            <w:pPr>
              <w:jc w:val="center"/>
            </w:pPr>
            <w:r>
              <w:rPr>
                <w:b/>
                <w:bCs/>
              </w:rPr>
              <w:t>.70</w:t>
            </w:r>
          </w:p>
        </w:tc>
        <w:tc>
          <w:tcPr>
            <w:tcW w:type="dxa" w:w="1767"/>
          </w:tcPr>
          <w:p>
            <w:pPr>
              <w:jc w:val="center"/>
            </w:pPr>
            <w:r>
              <w:t>.01</w:t>
            </w:r>
          </w:p>
        </w:tc>
        <w:tc>
          <w:tcPr>
            <w:tcW w:type="dxa" w:w="1767"/>
          </w:tcPr>
          <w:p>
            <w:pPr>
              <w:jc w:val="center"/>
            </w:pPr>
            <w:r>
              <w:t>.01</w:t>
            </w:r>
          </w:p>
        </w:tc>
      </w:tr>
      <w:tr>
        <w:trPr>
          <w:cantSplit/>
        </w:trPr>
        <w:tc>
          <w:tcPr>
            <w:tcW w:type="dxa" w:w="4337"/>
          </w:tcPr>
          <w:p>
            <w:r>
              <w:t>I feel enthusiastic about my work.</w:t>
            </w:r>
          </w:p>
        </w:tc>
        <w:tc>
          <w:tcPr>
            <w:tcW w:type="dxa" w:w="1767"/>
          </w:tcPr>
          <w:p>
            <w:pPr>
              <w:jc w:val="center"/>
            </w:pPr>
            <w:r>
              <w:rPr>
                <w:b/>
                <w:bCs/>
              </w:rPr>
              <w:t>.76</w:t>
            </w:r>
          </w:p>
        </w:tc>
        <w:tc>
          <w:tcPr>
            <w:tcW w:type="dxa" w:w="1767"/>
          </w:tcPr>
          <w:p>
            <w:pPr>
              <w:jc w:val="center"/>
            </w:pPr>
            <w:r>
              <w:t>-.03</w:t>
            </w:r>
          </w:p>
        </w:tc>
        <w:tc>
          <w:tcPr>
            <w:tcW w:type="dxa" w:w="1767"/>
          </w:tcPr>
          <w:p>
            <w:pPr>
              <w:jc w:val="center"/>
            </w:pPr>
            <w:r>
              <w:t>.02</w:t>
            </w:r>
          </w:p>
        </w:tc>
      </w:tr>
      <w:tr>
        <w:trPr>
          <w:cantSplit/>
        </w:trPr>
        <w:tc>
          <w:tcPr>
            <w:tcW w:type="dxa" w:w="4337"/>
          </w:tcPr>
          <w:p>
            <w:r>
              <w:t>Sum of Squared Loadings</w:t>
            </w:r>
          </w:p>
        </w:tc>
        <w:tc>
          <w:tcPr>
            <w:tcW w:type="dxa" w:w="1767"/>
          </w:tcPr>
          <w:p>
            <w:pPr>
              <w:jc w:val="center"/>
            </w:pPr>
            <w:r>
              <w:t>2.80</w:t>
            </w:r>
          </w:p>
        </w:tc>
        <w:tc>
          <w:tcPr>
            <w:tcW w:type="dxa" w:w="1767"/>
          </w:tcPr>
          <w:p>
            <w:pPr>
              <w:jc w:val="center"/>
            </w:pPr>
            <w:r>
              <w:t>2.63</w:t>
            </w:r>
          </w:p>
        </w:tc>
        <w:tc>
          <w:tcPr>
            <w:tcW w:type="dxa" w:w="1767"/>
          </w:tcPr>
          <w:p>
            <w:pPr>
              <w:jc w:val="center"/>
            </w:pPr>
            <w:r>
              <w:t>2.57</w:t>
            </w:r>
          </w:p>
        </w:tc>
      </w:tr>
      <w:tr>
        <w:trPr>
          <w:cantSplit/>
        </w:trPr>
        <w:tc>
          <w:tcPr>
            <w:tcW w:type="dxa" w:w="4337"/>
          </w:tcPr>
          <w:p>
            <w:r>
              <w:t>Proportion of variance</w:t>
            </w:r>
          </w:p>
        </w:tc>
        <w:tc>
          <w:tcPr>
            <w:tcW w:type="dxa" w:w="1767"/>
          </w:tcPr>
          <w:p>
            <w:pPr>
              <w:jc w:val="center"/>
            </w:pPr>
            <w:r>
              <w:t>.19</w:t>
            </w:r>
          </w:p>
        </w:tc>
        <w:tc>
          <w:tcPr>
            <w:tcW w:type="dxa" w:w="1767"/>
          </w:tcPr>
          <w:p>
            <w:pPr>
              <w:jc w:val="center"/>
            </w:pPr>
            <w:r>
              <w:t>.18</w:t>
            </w:r>
          </w:p>
        </w:tc>
        <w:tc>
          <w:tcPr>
            <w:tcW w:type="dxa" w:w="1767"/>
          </w:tcPr>
          <w:p>
            <w:pPr>
              <w:jc w:val="center"/>
            </w:pPr>
            <w:r>
              <w:t>.17</w:t>
            </w:r>
          </w:p>
        </w:tc>
      </w:tr>
    </w:tbl>
    <w:p>
      <w:r>
        <w:rPr>
          <w:i/>
          <w:iCs/>
        </w:rPr>
        <w:t>Note.</w:t>
      </w:r>
      <w:r>
        <w:t xml:space="preserve"> Extraction: minimum residual; rotation: Oblimin. Each item's highest loading is in bold.</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