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pPr>
      <w:r>
        <w:rPr>
          <w:rtl/>
          <w:rFonts w:cs="Noto Sans Hebrew"/>
          <w:szCs w:val="24"/>
        </w:rPr>
        <w:t>פרק ממצאים</w:t>
      </w:r>
    </w:p>
    <w:p>
      <w:pPr>
        <w:pStyle w:val="Heading2"/>
        <w:bidi/>
      </w:pPr>
      <w:r>
        <w:rPr>
          <w:rtl/>
          <w:rFonts w:cs="Noto Sans Hebrew"/>
          <w:szCs w:val="24"/>
        </w:rPr>
        <w:t>סקירה</w:t>
      </w:r>
    </w:p>
    <w:p>
      <w:pPr>
        <w:bidi/>
      </w:pPr>
      <w:r>
        <w:rPr>
          <w:rtl/>
          <w:rFonts w:cs="Noto Sans Hebrew"/>
          <w:szCs w:val="24"/>
        </w:rPr>
        <w:t>פרק זה מציג את ממצאי המחקר שבחן את הקשרים בין משאבי עבודה - אוטונומיה ותמיכת מנהל - לבין מעורבות בעבודה, וזאת בקרב עובדים במתכונת היברידית ובמתכונת משרדית. המחקר התבסס על מערך חתך תצפיתי, שבו נבחנה תחילה התאימות האמפירית של מבנה השאלון באמצעות ניתוח גורמים מגשש ובדיקות מהימנות, בטרם נבנו ציוני הסולמות ששימשו בהמשך הניתוחים. לאחר שלב זה נבחנו שלוש השערות מרכזיות: הראשונה עסקה בקשר בין אוטונומיה למעורבות בעבודה; השנייה בחנה את תרומתן המשותפת של אוטונומיה ותמיכת מנהל לניבוי מעורבות במסגרת מודל רגרסיה ליניארית מרובה; והשלישית התייחסה להשוואת רמת המעורבות בין עובדים במתכונת היברידית לבין עובדים במתכונת משרדית. לצד הניתוחים העיקריים נערכה גם בדיקת רגישות, שבחנה את יציבות הממצאים תוך התחשבות במאפייני רקע נוספים כגון מתכונת העבודה וקבוצות הוותק. יצוין כי מתכונת העבודה לא הוקצתה באקראי לעובדים, ועל כן יש להתייחס לכלל הממצאים כאל קשרים תצפיתיים, שאינם מאפשרים הסקה של קשר סיבתי בין משתני המחקר. בהמשך הפרק יוצגו הממצאים לפי סדר השאלות וההשערות שהוצגו, תוך התייחסות נפרדת לכל אחת מהן בהתאם לתוצאות שהתקבלו.</w:t>
      </w:r>
    </w:p>
    <w:p>
      <w:pPr>
        <w:pStyle w:val="Heading3"/>
        <w:bidi/>
      </w:pPr>
      <w:r>
        <w:rPr>
          <w:rtl/>
          <w:rFonts w:cs="Noto Sans Hebrew"/>
          <w:szCs w:val="24"/>
        </w:rPr>
        <w:t>מגבלות פרשנות</w:t>
      </w:r>
    </w:p>
    <w:p>
      <w:pPr>
        <w:pStyle w:val="ListBullet"/>
        <w:bidi/>
      </w:pPr>
      <w:r>
        <w:rPr>
          <w:rtl/>
          <w:rFonts w:cs="Noto Sans Hebrew"/>
          <w:szCs w:val="24"/>
        </w:rPr>
        <w:t>משום שהמחקר אינו ניסוי מבוקר, התוצאות מתארות קשרים בין המשתנים, ולא יחסי סיבה ותוצאה.</w:t>
      </w:r>
    </w:p>
    <w:p>
      <w:pPr>
        <w:pStyle w:val="ListBullet"/>
        <w:bidi/>
      </w:pPr>
      <w:r>
        <w:rPr>
          <w:rtl/>
          <w:rFonts w:cs="Noto Sans Hebrew"/>
          <w:szCs w:val="24"/>
        </w:rPr>
        <w:t>משום שהמדגם לא נדגם בדיגום הסתברותי, יש לנהוג בזהירות בהכללה מעבר למדגם זה.</w:t>
      </w:r>
    </w:p>
    <w:p>
      <w:pPr>
        <w:pStyle w:val="Heading2"/>
        <w:bidi/>
      </w:pPr>
      <w:r>
        <w:rPr>
          <w:rtl/>
          <w:rFonts w:cs="Noto Sans Hebrew"/>
          <w:szCs w:val="24"/>
        </w:rPr>
        <w:t>סטטיסטיקה תיאורית</w:t>
      </w:r>
    </w:p>
    <w:p>
      <w:pPr>
        <w:bidi/>
      </w:pPr>
      <w:r>
        <w:rPr>
          <w:rtl/>
          <w:rFonts w:cs="Noto Sans Hebrew"/>
          <w:szCs w:val="24"/>
        </w:rPr>
        <w:t xml:space="preserve">מדגם: </w:t>
      </w:r>
      <w:r>
        <w:rPr>
          <w:rFonts w:cs="Carlito"/>
          <w:i/>
          <w:sz w:val="24"/>
          <w:szCs w:val="24"/>
          <w:lang w:val="en-US"/>
          <w:iCs/>
        </w:rPr>
        <w:t>‎N</w:t>
      </w:r>
      <w:r>
        <w:rPr>
          <w:rFonts w:cs="Carlito"/>
          <w:sz w:val="24"/>
          <w:szCs w:val="24"/>
          <w:lang w:val="en-US"/>
        </w:rPr>
        <w:t xml:space="preserve"> = 360‎‏</w:t>
      </w:r>
      <w:r>
        <w:rPr>
          <w:rtl/>
          <w:rFonts w:cs="Noto Sans Hebrew"/>
          <w:szCs w:val="24"/>
        </w:rPr>
        <w:t xml:space="preserve"> משתתפים.</w:t>
      </w:r>
    </w:p>
    <w:p>
      <w:pPr>
        <w:keepNext/>
        <w:bidi/>
        <w:spacing w:before="240"/>
      </w:pPr>
      <w:r>
        <w:rPr>
          <w:rtl/>
          <w:rFonts w:cs="Noto Sans Hebrew"/>
          <w:b/>
          <w:szCs w:val="24"/>
          <w:bCs/>
        </w:rPr>
        <w:t>טבלה 1</w:t>
      </w:r>
    </w:p>
    <w:p>
      <w:pPr>
        <w:keepNext/>
        <w:bidi/>
      </w:pPr>
      <w:r>
        <w:rPr>
          <w:rtl/>
          <w:rFonts w:cs="Noto Sans Hebrew"/>
          <w:i/>
          <w:szCs w:val="24"/>
          <w:iCs/>
        </w:rPr>
        <w:t>פרטים סוציו-דמוגרפיים של נבדקי המחקר (</w:t>
      </w:r>
      <w:r>
        <w:rPr>
          <w:rFonts w:cs="Carlito"/>
          <w:i/>
          <w:sz w:val="24"/>
          <w:szCs w:val="24"/>
          <w:lang w:val="en-US"/>
          <w:iCs/>
        </w:rPr>
        <w:t>‎N</w:t>
      </w:r>
      <w:r>
        <w:rPr>
          <w:rFonts w:cs="Carlito"/>
          <w:i/>
          <w:sz w:val="24"/>
          <w:szCs w:val="24"/>
          <w:lang w:val="en-US"/>
          <w:iCs/>
        </w:rPr>
        <w:t xml:space="preserve"> = 360‎‏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800"/>
        <w:gridCol w:w="3349"/>
        <w:gridCol w:w="3489"/>
      </w:tblGrid>
      <w:tr>
        <w:trPr>
          <w:cantSplit/>
          <w:tblHeader/>
        </w:trPr>
        <w:tc>
          <w:tcPr>
            <w:tcW w:type="dxa" w:w="2800"/>
            <w:tcBorders>
              <w:bottom w:val="single" w:sz="6" w:space="0" w:color="000000"/>
            </w:tcBorders>
          </w:tcPr>
          <w:p>
            <w:pPr>
              <w:bidi/>
              <w:jc w:val="center"/>
            </w:pPr>
            <w:r>
              <w:rPr>
                <w:b/>
                <w:bCs/>
                <w:rtl/>
                <w:rFonts w:cs="Noto Sans Hebrew"/>
                <w:szCs w:val="24"/>
              </w:rPr>
              <w:t>משתנה</w:t>
            </w:r>
          </w:p>
        </w:tc>
        <w:tc>
          <w:tcPr>
            <w:tcW w:type="dxa" w:w="3349"/>
            <w:tcBorders>
              <w:bottom w:val="single" w:sz="6" w:space="0" w:color="000000"/>
            </w:tcBorders>
          </w:tcPr>
          <w:p>
            <w:pPr>
              <w:bidi/>
              <w:jc w:val="center"/>
            </w:pPr>
            <w:r>
              <w:rPr>
                <w:b/>
                <w:bCs/>
                <w:rtl/>
                <w:rFonts w:cs="Noto Sans Hebrew"/>
                <w:szCs w:val="24"/>
              </w:rPr>
              <w:t>n</w:t>
            </w:r>
          </w:p>
        </w:tc>
        <w:tc>
          <w:tcPr>
            <w:tcW w:type="dxa" w:w="3489"/>
            <w:tcBorders>
              <w:bottom w:val="single" w:sz="6" w:space="0" w:color="000000"/>
            </w:tcBorders>
          </w:tcPr>
          <w:p>
            <w:pPr>
              <w:bidi/>
              <w:jc w:val="center"/>
            </w:pPr>
            <w:r>
              <w:rPr>
                <w:b/>
                <w:bCs/>
                <w:rtl/>
                <w:rFonts w:cs="Noto Sans Hebrew"/>
                <w:szCs w:val="24"/>
              </w:rPr>
              <w:t>%</w:t>
            </w:r>
          </w:p>
        </w:tc>
      </w:tr>
      <w:tr>
        <w:trPr>
          <w:cantSplit/>
        </w:trPr>
        <w:tc>
          <w:tcPr>
            <w:tcW w:type="dxa" w:w="2800"/>
          </w:tcPr>
          <w:p>
            <w:pPr>
              <w:bidi/>
            </w:pPr>
            <w:r>
              <w:rPr>
                <w:rtl/>
                <w:rFonts w:cs="Noto Sans Hebrew"/>
                <w:b/>
                <w:szCs w:val="24"/>
                <w:bCs/>
              </w:rPr>
              <w:t>מתכונת עבודה</w:t>
            </w:r>
          </w:p>
        </w:tc>
        <w:tc>
          <w:tcPr>
            <w:tcW w:type="dxa" w:w="3349"/>
          </w:tcPr>
          <w:p>
            <w:pPr>
              <w:bidi/>
              <w:jc w:val="center"/>
            </w:pPr>
          </w:p>
        </w:tc>
        <w:tc>
          <w:tcPr>
            <w:tcW w:type="dxa" w:w="3489"/>
          </w:tcPr>
          <w:p>
            <w:pPr>
              <w:bidi/>
              <w:jc w:val="center"/>
            </w:pPr>
          </w:p>
        </w:tc>
      </w:tr>
      <w:tr>
        <w:trPr>
          <w:cantSplit/>
        </w:trPr>
        <w:tc>
          <w:tcPr>
            <w:tcW w:type="dxa" w:w="2800"/>
          </w:tcPr>
          <w:p>
            <w:pPr>
              <w:bidi/>
            </w:pPr>
            <w:r>
              <w:rPr>
                <w:rtl/>
                <w:rFonts w:cs="Noto Sans Hebrew"/>
                <w:szCs w:val="24"/>
              </w:rPr>
              <w:t>עבודה היברידית</w:t>
            </w:r>
          </w:p>
        </w:tc>
        <w:tc>
          <w:tcPr>
            <w:tcW w:type="dxa" w:w="3349"/>
          </w:tcPr>
          <w:p>
            <w:pPr>
              <w:bidi w:val="0"/>
              <w:jc w:val="center"/>
            </w:pPr>
            <w:r>
              <w:rPr>
                <w:rFonts w:cs="Carlito"/>
                <w:sz w:val="24"/>
                <w:szCs w:val="24"/>
                <w:lang w:val="en-US"/>
              </w:rPr>
              <w:t>185</w:t>
            </w:r>
          </w:p>
        </w:tc>
        <w:tc>
          <w:tcPr>
            <w:tcW w:type="dxa" w:w="3489"/>
          </w:tcPr>
          <w:p>
            <w:pPr>
              <w:bidi w:val="0"/>
              <w:jc w:val="center"/>
            </w:pPr>
            <w:r>
              <w:rPr>
                <w:rFonts w:cs="Carlito"/>
                <w:sz w:val="24"/>
                <w:szCs w:val="24"/>
                <w:lang w:val="en-US"/>
              </w:rPr>
              <w:t>51.4</w:t>
            </w:r>
          </w:p>
        </w:tc>
      </w:tr>
      <w:tr>
        <w:trPr>
          <w:cantSplit/>
        </w:trPr>
        <w:tc>
          <w:tcPr>
            <w:tcW w:type="dxa" w:w="2800"/>
          </w:tcPr>
          <w:p>
            <w:pPr>
              <w:bidi/>
            </w:pPr>
            <w:r>
              <w:rPr>
                <w:rtl/>
                <w:rFonts w:cs="Noto Sans Hebrew"/>
                <w:szCs w:val="24"/>
              </w:rPr>
              <w:t>עבודה במשרד</w:t>
            </w:r>
          </w:p>
        </w:tc>
        <w:tc>
          <w:tcPr>
            <w:tcW w:type="dxa" w:w="3349"/>
          </w:tcPr>
          <w:p>
            <w:pPr>
              <w:bidi w:val="0"/>
              <w:jc w:val="center"/>
            </w:pPr>
            <w:r>
              <w:rPr>
                <w:rFonts w:cs="Carlito"/>
                <w:sz w:val="24"/>
                <w:szCs w:val="24"/>
                <w:lang w:val="en-US"/>
              </w:rPr>
              <w:t>175</w:t>
            </w:r>
          </w:p>
        </w:tc>
        <w:tc>
          <w:tcPr>
            <w:tcW w:type="dxa" w:w="3489"/>
          </w:tcPr>
          <w:p>
            <w:pPr>
              <w:bidi w:val="0"/>
              <w:jc w:val="center"/>
            </w:pPr>
            <w:r>
              <w:rPr>
                <w:rFonts w:cs="Carlito"/>
                <w:sz w:val="24"/>
                <w:szCs w:val="24"/>
                <w:lang w:val="en-US"/>
              </w:rPr>
              <w:t>48.6</w:t>
            </w:r>
          </w:p>
        </w:tc>
      </w:tr>
      <w:tr>
        <w:trPr>
          <w:cantSplit/>
        </w:trPr>
        <w:tc>
          <w:tcPr>
            <w:tcW w:type="dxa" w:w="2800"/>
          </w:tcPr>
          <w:p>
            <w:pPr>
              <w:bidi/>
            </w:pPr>
            <w:r>
              <w:rPr>
                <w:rtl/>
                <w:rFonts w:cs="Noto Sans Hebrew"/>
                <w:b/>
                <w:szCs w:val="24"/>
                <w:bCs/>
              </w:rPr>
              <w:t>ותק במקום העבודה</w:t>
            </w:r>
          </w:p>
        </w:tc>
        <w:tc>
          <w:tcPr>
            <w:tcW w:type="dxa" w:w="3349"/>
          </w:tcPr>
          <w:p>
            <w:pPr>
              <w:bidi/>
              <w:jc w:val="center"/>
            </w:pPr>
          </w:p>
        </w:tc>
        <w:tc>
          <w:tcPr>
            <w:tcW w:type="dxa" w:w="3489"/>
          </w:tcPr>
          <w:p>
            <w:pPr>
              <w:bidi/>
              <w:jc w:val="center"/>
            </w:pPr>
          </w:p>
        </w:tc>
      </w:tr>
      <w:tr>
        <w:trPr>
          <w:cantSplit/>
        </w:trPr>
        <w:tc>
          <w:tcPr>
            <w:tcW w:type="dxa" w:w="2800"/>
          </w:tcPr>
          <w:p>
            <w:pPr>
              <w:bidi/>
            </w:pPr>
            <w:r>
              <w:rPr>
                <w:rtl/>
                <w:rFonts w:cs="Noto Sans Hebrew"/>
                <w:szCs w:val="24"/>
              </w:rPr>
              <w:t>שנתיים עד חמש שנים</w:t>
            </w:r>
          </w:p>
        </w:tc>
        <w:tc>
          <w:tcPr>
            <w:tcW w:type="dxa" w:w="3349"/>
          </w:tcPr>
          <w:p>
            <w:pPr>
              <w:bidi w:val="0"/>
              <w:jc w:val="center"/>
            </w:pPr>
            <w:r>
              <w:rPr>
                <w:rFonts w:cs="Carlito"/>
                <w:sz w:val="24"/>
                <w:szCs w:val="24"/>
                <w:lang w:val="en-US"/>
              </w:rPr>
              <w:t>143</w:t>
            </w:r>
          </w:p>
        </w:tc>
        <w:tc>
          <w:tcPr>
            <w:tcW w:type="dxa" w:w="3489"/>
          </w:tcPr>
          <w:p>
            <w:pPr>
              <w:bidi w:val="0"/>
              <w:jc w:val="center"/>
            </w:pPr>
            <w:r>
              <w:rPr>
                <w:rFonts w:cs="Carlito"/>
                <w:sz w:val="24"/>
                <w:szCs w:val="24"/>
                <w:lang w:val="en-US"/>
              </w:rPr>
              <w:t>39.7</w:t>
            </w:r>
          </w:p>
        </w:tc>
      </w:tr>
      <w:tr>
        <w:trPr>
          <w:cantSplit/>
        </w:trPr>
        <w:tc>
          <w:tcPr>
            <w:tcW w:type="dxa" w:w="2800"/>
          </w:tcPr>
          <w:p>
            <w:pPr>
              <w:bidi/>
            </w:pPr>
            <w:r>
              <w:rPr>
                <w:rtl/>
                <w:rFonts w:cs="Noto Sans Hebrew"/>
                <w:szCs w:val="24"/>
              </w:rPr>
              <w:t>פחות משנתיים</w:t>
            </w:r>
          </w:p>
        </w:tc>
        <w:tc>
          <w:tcPr>
            <w:tcW w:type="dxa" w:w="3349"/>
          </w:tcPr>
          <w:p>
            <w:pPr>
              <w:bidi w:val="0"/>
              <w:jc w:val="center"/>
            </w:pPr>
            <w:r>
              <w:rPr>
                <w:rFonts w:cs="Carlito"/>
                <w:sz w:val="24"/>
                <w:szCs w:val="24"/>
                <w:lang w:val="en-US"/>
              </w:rPr>
              <w:t>122</w:t>
            </w:r>
          </w:p>
        </w:tc>
        <w:tc>
          <w:tcPr>
            <w:tcW w:type="dxa" w:w="3489"/>
          </w:tcPr>
          <w:p>
            <w:pPr>
              <w:bidi w:val="0"/>
              <w:jc w:val="center"/>
            </w:pPr>
            <w:r>
              <w:rPr>
                <w:rFonts w:cs="Carlito"/>
                <w:sz w:val="24"/>
                <w:szCs w:val="24"/>
                <w:lang w:val="en-US"/>
              </w:rPr>
              <w:t>33.9</w:t>
            </w:r>
          </w:p>
        </w:tc>
      </w:tr>
      <w:tr>
        <w:trPr>
          <w:cantSplit/>
        </w:trPr>
        <w:tc>
          <w:tcPr>
            <w:tcW w:type="dxa" w:w="2800"/>
          </w:tcPr>
          <w:p>
            <w:pPr>
              <w:bidi/>
            </w:pPr>
            <w:r>
              <w:rPr>
                <w:rtl/>
                <w:rFonts w:cs="Noto Sans Hebrew"/>
                <w:szCs w:val="24"/>
              </w:rPr>
              <w:t>מעל חמש שנים</w:t>
            </w:r>
          </w:p>
        </w:tc>
        <w:tc>
          <w:tcPr>
            <w:tcW w:type="dxa" w:w="3349"/>
          </w:tcPr>
          <w:p>
            <w:pPr>
              <w:bidi w:val="0"/>
              <w:jc w:val="center"/>
            </w:pPr>
            <w:r>
              <w:rPr>
                <w:rFonts w:cs="Carlito"/>
                <w:sz w:val="24"/>
                <w:szCs w:val="24"/>
                <w:lang w:val="en-US"/>
              </w:rPr>
              <w:t>95</w:t>
            </w:r>
          </w:p>
        </w:tc>
        <w:tc>
          <w:tcPr>
            <w:tcW w:type="dxa" w:w="3489"/>
          </w:tcPr>
          <w:p>
            <w:pPr>
              <w:bidi w:val="0"/>
              <w:jc w:val="center"/>
            </w:pPr>
            <w:r>
              <w:rPr>
                <w:rFonts w:cs="Carlito"/>
                <w:sz w:val="24"/>
                <w:szCs w:val="24"/>
                <w:lang w:val="en-US"/>
              </w:rPr>
              <w:t>26.4</w:t>
            </w:r>
          </w:p>
        </w:tc>
      </w:tr>
    </w:tbl>
    <w:p>
      <w:pPr>
        <w:keepNext/>
        <w:bidi/>
        <w:spacing w:before="240"/>
      </w:pPr>
      <w:r>
        <w:rPr>
          <w:rtl/>
          <w:rFonts w:cs="Noto Sans Hebrew"/>
          <w:b/>
          <w:szCs w:val="24"/>
          <w:bCs/>
        </w:rPr>
        <w:t>טבלה 2</w:t>
      </w:r>
    </w:p>
    <w:p>
      <w:pPr>
        <w:keepNext/>
        <w:bidi/>
      </w:pPr>
      <w:r>
        <w:rPr>
          <w:rtl/>
          <w:rFonts w:cs="Noto Sans Hebrew"/>
          <w:i/>
          <w:szCs w:val="24"/>
          <w:iCs/>
        </w:rPr>
        <w:t>סטטיסטיקה תיאורית של משתני המחקר (</w:t>
      </w:r>
      <w:r>
        <w:rPr>
          <w:rFonts w:cs="Carlito"/>
          <w:i/>
          <w:sz w:val="24"/>
          <w:szCs w:val="24"/>
          <w:lang w:val="en-US"/>
          <w:iCs/>
        </w:rPr>
        <w:t>‎N</w:t>
      </w:r>
      <w:r>
        <w:rPr>
          <w:rFonts w:cs="Carlito"/>
          <w:i/>
          <w:sz w:val="24"/>
          <w:szCs w:val="24"/>
          <w:lang w:val="en-US"/>
          <w:iCs/>
        </w:rPr>
        <w:t xml:space="preserve"> = 360‎‏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520"/>
        <w:gridCol w:w="1200"/>
        <w:gridCol w:w="1480"/>
        <w:gridCol w:w="1480"/>
        <w:gridCol w:w="1200"/>
        <w:gridCol w:w="1760"/>
      </w:tblGrid>
      <w:tr>
        <w:trPr>
          <w:cantSplit/>
          <w:tblHeader/>
        </w:trPr>
        <w:tc>
          <w:tcPr>
            <w:tcW w:type="dxa" w:w="2520"/>
            <w:tcBorders>
              <w:bottom w:val="single" w:sz="6" w:space="0" w:color="000000"/>
            </w:tcBorders>
          </w:tcPr>
          <w:p>
            <w:pPr>
              <w:bidi/>
              <w:jc w:val="center"/>
            </w:pPr>
            <w:r>
              <w:rPr>
                <w:b/>
                <w:bCs/>
                <w:rtl/>
                <w:rFonts w:cs="Noto Sans Hebrew"/>
                <w:szCs w:val="24"/>
              </w:rPr>
              <w:t>משתנה</w:t>
            </w:r>
          </w:p>
        </w:tc>
        <w:tc>
          <w:tcPr>
            <w:tcW w:type="dxa" w:w="1200"/>
            <w:tcBorders>
              <w:bottom w:val="single" w:sz="6" w:space="0" w:color="000000"/>
            </w:tcBorders>
          </w:tcPr>
          <w:p>
            <w:pPr>
              <w:bidi/>
              <w:jc w:val="center"/>
            </w:pPr>
            <w:r>
              <w:rPr>
                <w:b/>
                <w:bCs/>
                <w:rtl/>
                <w:rFonts w:cs="Noto Sans Hebrew"/>
                <w:szCs w:val="24"/>
              </w:rPr>
              <w:t>סקאלה</w:t>
            </w:r>
          </w:p>
        </w:tc>
        <w:tc>
          <w:tcPr>
            <w:tcW w:type="dxa" w:w="1480"/>
            <w:tcBorders>
              <w:bottom w:val="single" w:sz="6" w:space="0" w:color="000000"/>
            </w:tcBorders>
          </w:tcPr>
          <w:p>
            <w:pPr>
              <w:bidi/>
              <w:jc w:val="center"/>
            </w:pPr>
            <w:r>
              <w:rPr>
                <w:b/>
                <w:bCs/>
                <w:rtl/>
                <w:rFonts w:cs="Noto Sans Hebrew"/>
                <w:szCs w:val="24"/>
              </w:rPr>
              <w:t>מינימום</w:t>
            </w:r>
          </w:p>
        </w:tc>
        <w:tc>
          <w:tcPr>
            <w:tcW w:type="dxa" w:w="1480"/>
            <w:tcBorders>
              <w:bottom w:val="single" w:sz="6" w:space="0" w:color="000000"/>
            </w:tcBorders>
          </w:tcPr>
          <w:p>
            <w:pPr>
              <w:bidi/>
              <w:jc w:val="center"/>
            </w:pPr>
            <w:r>
              <w:rPr>
                <w:b/>
                <w:bCs/>
                <w:rtl/>
                <w:rFonts w:cs="Noto Sans Hebrew"/>
                <w:szCs w:val="24"/>
              </w:rPr>
              <w:t>מקסימום</w:t>
            </w:r>
          </w:p>
        </w:tc>
        <w:tc>
          <w:tcPr>
            <w:tcW w:type="dxa" w:w="1200"/>
            <w:tcBorders>
              <w:bottom w:val="single" w:sz="6" w:space="0" w:color="000000"/>
            </w:tcBorders>
          </w:tcPr>
          <w:p>
            <w:pPr>
              <w:bidi/>
              <w:jc w:val="center"/>
            </w:pPr>
            <w:r>
              <w:rPr>
                <w:b/>
                <w:bCs/>
                <w:rtl/>
                <w:rFonts w:cs="Noto Sans Hebrew"/>
                <w:szCs w:val="24"/>
              </w:rPr>
              <w:t>ממוצע</w:t>
            </w:r>
          </w:p>
        </w:tc>
        <w:tc>
          <w:tcPr>
            <w:tcW w:type="dxa" w:w="1760"/>
            <w:tcBorders>
              <w:bottom w:val="single" w:sz="6" w:space="0" w:color="000000"/>
            </w:tcBorders>
          </w:tcPr>
          <w:p>
            <w:pPr>
              <w:bidi/>
              <w:jc w:val="center"/>
            </w:pPr>
            <w:r>
              <w:rPr>
                <w:b/>
                <w:bCs/>
                <w:rtl/>
                <w:rFonts w:cs="Noto Sans Hebrew"/>
                <w:szCs w:val="24"/>
              </w:rPr>
              <w:t>סטיית תקן</w:t>
            </w:r>
          </w:p>
        </w:tc>
      </w:tr>
      <w:tr>
        <w:trPr>
          <w:cantSplit/>
        </w:trPr>
        <w:tc>
          <w:tcPr>
            <w:tcW w:type="dxa" w:w="2520"/>
          </w:tcPr>
          <w:p>
            <w:pPr>
              <w:bidi/>
            </w:pPr>
            <w:r>
              <w:rPr>
                <w:rtl/>
                <w:rFonts w:cs="Noto Sans Hebrew"/>
                <w:szCs w:val="24"/>
              </w:rPr>
              <w:t>אוטונומיה בעבודה</w:t>
            </w:r>
          </w:p>
        </w:tc>
        <w:tc>
          <w:tcPr>
            <w:tcW w:type="dxa" w:w="1200"/>
          </w:tcPr>
          <w:p>
            <w:pPr>
              <w:bidi w:val="0"/>
              <w:jc w:val="center"/>
            </w:pPr>
            <w:r>
              <w:rPr>
                <w:rFonts w:cs="Carlito"/>
                <w:sz w:val="24"/>
                <w:szCs w:val="24"/>
                <w:lang w:val="en-US"/>
              </w:rPr>
              <w:t>1–5</w:t>
            </w:r>
          </w:p>
        </w:tc>
        <w:tc>
          <w:tcPr>
            <w:tcW w:type="dxa" w:w="1480"/>
          </w:tcPr>
          <w:p>
            <w:pPr>
              <w:bidi w:val="0"/>
              <w:jc w:val="center"/>
            </w:pPr>
            <w:r>
              <w:rPr>
                <w:rFonts w:cs="Carlito"/>
                <w:sz w:val="24"/>
                <w:szCs w:val="24"/>
                <w:lang w:val="en-US"/>
              </w:rPr>
              <w:t>1</w:t>
            </w:r>
          </w:p>
        </w:tc>
        <w:tc>
          <w:tcPr>
            <w:tcW w:type="dxa" w:w="1480"/>
          </w:tcPr>
          <w:p>
            <w:pPr>
              <w:bidi w:val="0"/>
              <w:jc w:val="center"/>
            </w:pPr>
            <w:r>
              <w:rPr>
                <w:rFonts w:cs="Carlito"/>
                <w:sz w:val="24"/>
                <w:szCs w:val="24"/>
                <w:lang w:val="en-US"/>
              </w:rPr>
              <w:t>4.80</w:t>
            </w:r>
          </w:p>
        </w:tc>
        <w:tc>
          <w:tcPr>
            <w:tcW w:type="dxa" w:w="1200"/>
          </w:tcPr>
          <w:p>
            <w:pPr>
              <w:bidi w:val="0"/>
              <w:jc w:val="center"/>
            </w:pPr>
            <w:r>
              <w:rPr>
                <w:rFonts w:cs="Carlito"/>
                <w:sz w:val="24"/>
                <w:szCs w:val="24"/>
                <w:lang w:val="en-US"/>
              </w:rPr>
              <w:t>2.96</w:t>
            </w:r>
          </w:p>
        </w:tc>
        <w:tc>
          <w:tcPr>
            <w:tcW w:type="dxa" w:w="1760"/>
          </w:tcPr>
          <w:p>
            <w:pPr>
              <w:bidi w:val="0"/>
              <w:jc w:val="center"/>
            </w:pPr>
            <w:r>
              <w:rPr>
                <w:rFonts w:cs="Carlito"/>
                <w:sz w:val="24"/>
                <w:szCs w:val="24"/>
                <w:lang w:val="en-US"/>
              </w:rPr>
              <w:t>0.82</w:t>
            </w:r>
          </w:p>
        </w:tc>
      </w:tr>
      <w:tr>
        <w:trPr>
          <w:cantSplit/>
        </w:trPr>
        <w:tc>
          <w:tcPr>
            <w:tcW w:type="dxa" w:w="2520"/>
          </w:tcPr>
          <w:p>
            <w:pPr>
              <w:bidi/>
            </w:pPr>
            <w:r>
              <w:rPr>
                <w:rtl/>
                <w:rFonts w:cs="Noto Sans Hebrew"/>
                <w:szCs w:val="24"/>
              </w:rPr>
              <w:t>תמיכת מנהל</w:t>
            </w:r>
          </w:p>
        </w:tc>
        <w:tc>
          <w:tcPr>
            <w:tcW w:type="dxa" w:w="1200"/>
          </w:tcPr>
          <w:p>
            <w:pPr>
              <w:bidi w:val="0"/>
              <w:jc w:val="center"/>
            </w:pPr>
            <w:r>
              <w:rPr>
                <w:rFonts w:cs="Carlito"/>
                <w:sz w:val="24"/>
                <w:szCs w:val="24"/>
                <w:lang w:val="en-US"/>
              </w:rPr>
              <w:t>1–5</w:t>
            </w:r>
          </w:p>
        </w:tc>
        <w:tc>
          <w:tcPr>
            <w:tcW w:type="dxa" w:w="1480"/>
          </w:tcPr>
          <w:p>
            <w:pPr>
              <w:bidi w:val="0"/>
              <w:jc w:val="center"/>
            </w:pPr>
            <w:r>
              <w:rPr>
                <w:rFonts w:cs="Carlito"/>
                <w:sz w:val="24"/>
                <w:szCs w:val="24"/>
                <w:lang w:val="en-US"/>
              </w:rPr>
              <w:t>1</w:t>
            </w:r>
          </w:p>
        </w:tc>
        <w:tc>
          <w:tcPr>
            <w:tcW w:type="dxa" w:w="1480"/>
          </w:tcPr>
          <w:p>
            <w:pPr>
              <w:bidi w:val="0"/>
              <w:jc w:val="center"/>
            </w:pPr>
            <w:r>
              <w:rPr>
                <w:rFonts w:cs="Carlito"/>
                <w:sz w:val="24"/>
                <w:szCs w:val="24"/>
                <w:lang w:val="en-US"/>
              </w:rPr>
              <w:t>4.80</w:t>
            </w:r>
          </w:p>
        </w:tc>
        <w:tc>
          <w:tcPr>
            <w:tcW w:type="dxa" w:w="1200"/>
          </w:tcPr>
          <w:p>
            <w:pPr>
              <w:bidi w:val="0"/>
              <w:jc w:val="center"/>
            </w:pPr>
            <w:r>
              <w:rPr>
                <w:rFonts w:cs="Carlito"/>
                <w:sz w:val="24"/>
                <w:szCs w:val="24"/>
                <w:lang w:val="en-US"/>
              </w:rPr>
              <w:t>3.02</w:t>
            </w:r>
          </w:p>
        </w:tc>
        <w:tc>
          <w:tcPr>
            <w:tcW w:type="dxa" w:w="1760"/>
          </w:tcPr>
          <w:p>
            <w:pPr>
              <w:bidi w:val="0"/>
              <w:jc w:val="center"/>
            </w:pPr>
            <w:r>
              <w:rPr>
                <w:rFonts w:cs="Carlito"/>
                <w:sz w:val="24"/>
                <w:szCs w:val="24"/>
                <w:lang w:val="en-US"/>
              </w:rPr>
              <w:t>0.80</w:t>
            </w:r>
          </w:p>
        </w:tc>
      </w:tr>
      <w:tr>
        <w:trPr>
          <w:cantSplit/>
        </w:trPr>
        <w:tc>
          <w:tcPr>
            <w:tcW w:type="dxa" w:w="2520"/>
          </w:tcPr>
          <w:p>
            <w:pPr>
              <w:bidi/>
            </w:pPr>
            <w:r>
              <w:rPr>
                <w:rtl/>
                <w:rFonts w:cs="Noto Sans Hebrew"/>
                <w:szCs w:val="24"/>
              </w:rPr>
              <w:t>מעורבות בעבודה</w:t>
            </w:r>
          </w:p>
        </w:tc>
        <w:tc>
          <w:tcPr>
            <w:tcW w:type="dxa" w:w="1200"/>
          </w:tcPr>
          <w:p>
            <w:pPr>
              <w:bidi w:val="0"/>
              <w:jc w:val="center"/>
            </w:pPr>
            <w:r>
              <w:rPr>
                <w:rFonts w:cs="Carlito"/>
                <w:sz w:val="24"/>
                <w:szCs w:val="24"/>
                <w:lang w:val="en-US"/>
              </w:rPr>
              <w:t>1–5</w:t>
            </w:r>
          </w:p>
        </w:tc>
        <w:tc>
          <w:tcPr>
            <w:tcW w:type="dxa" w:w="1480"/>
          </w:tcPr>
          <w:p>
            <w:pPr>
              <w:bidi w:val="0"/>
              <w:jc w:val="center"/>
            </w:pPr>
            <w:r>
              <w:rPr>
                <w:rFonts w:cs="Carlito"/>
                <w:sz w:val="24"/>
                <w:szCs w:val="24"/>
                <w:lang w:val="en-US"/>
              </w:rPr>
              <w:t>1</w:t>
            </w:r>
          </w:p>
        </w:tc>
        <w:tc>
          <w:tcPr>
            <w:tcW w:type="dxa" w:w="1480"/>
          </w:tcPr>
          <w:p>
            <w:pPr>
              <w:bidi w:val="0"/>
              <w:jc w:val="center"/>
            </w:pPr>
            <w:r>
              <w:rPr>
                <w:rFonts w:cs="Carlito"/>
                <w:sz w:val="24"/>
                <w:szCs w:val="24"/>
                <w:lang w:val="en-US"/>
              </w:rPr>
              <w:t>5</w:t>
            </w:r>
          </w:p>
        </w:tc>
        <w:tc>
          <w:tcPr>
            <w:tcW w:type="dxa" w:w="1200"/>
          </w:tcPr>
          <w:p>
            <w:pPr>
              <w:bidi w:val="0"/>
              <w:jc w:val="center"/>
            </w:pPr>
            <w:r>
              <w:rPr>
                <w:rFonts w:cs="Carlito"/>
                <w:sz w:val="24"/>
                <w:szCs w:val="24"/>
                <w:lang w:val="en-US"/>
              </w:rPr>
              <w:t>3.16</w:t>
            </w:r>
          </w:p>
        </w:tc>
        <w:tc>
          <w:tcPr>
            <w:tcW w:type="dxa" w:w="1760"/>
          </w:tcPr>
          <w:p>
            <w:pPr>
              <w:bidi w:val="0"/>
              <w:jc w:val="center"/>
            </w:pPr>
            <w:r>
              <w:rPr>
                <w:rFonts w:cs="Carlito"/>
                <w:sz w:val="24"/>
                <w:szCs w:val="24"/>
                <w:lang w:val="en-US"/>
              </w:rPr>
              <w:t>0.82</w:t>
            </w:r>
          </w:p>
        </w:tc>
      </w:tr>
    </w:tbl>
    <w:p>
      <w:pPr>
        <w:bidi/>
      </w:pPr>
      <w:r>
        <w:rPr>
          <w:rtl/>
          <w:rFonts w:cs="Noto Sans Hebrew"/>
          <w:i/>
          <w:szCs w:val="24"/>
          <w:iCs/>
        </w:rPr>
        <w:t>הערה.</w:t>
      </w:r>
      <w:r>
        <w:rPr>
          <w:rtl/>
          <w:rFonts w:cs="Noto Sans Hebrew"/>
          <w:szCs w:val="24"/>
        </w:rPr>
        <w:t xml:space="preserve"> סקאלה = טווח התשובות של פריטי השאלון.</w:t>
      </w:r>
    </w:p>
    <w:p>
      <w:pPr>
        <w:keepNext/>
        <w:bidi/>
        <w:spacing w:before="240"/>
      </w:pPr>
      <w:r>
        <w:rPr>
          <w:rtl/>
          <w:rFonts w:cs="Noto Sans Hebrew"/>
          <w:b/>
          <w:szCs w:val="24"/>
          <w:bCs/>
        </w:rPr>
        <w:t>טבלה 3</w:t>
      </w:r>
    </w:p>
    <w:p>
      <w:pPr>
        <w:keepNext/>
        <w:bidi/>
      </w:pPr>
      <w:r>
        <w:rPr>
          <w:rtl/>
          <w:rFonts w:cs="Noto Sans Hebrew"/>
          <w:i/>
          <w:szCs w:val="24"/>
          <w:iCs/>
        </w:rPr>
        <w:t>מתאמי פירסון בין סולמות המחקר (</w:t>
      </w:r>
      <w:r>
        <w:rPr>
          <w:rFonts w:cs="Carlito"/>
          <w:i/>
          <w:sz w:val="24"/>
          <w:szCs w:val="24"/>
          <w:lang w:val="en-US"/>
          <w:iCs/>
        </w:rPr>
        <w:t>‎N</w:t>
      </w:r>
      <w:r>
        <w:rPr>
          <w:rFonts w:cs="Carlito"/>
          <w:i/>
          <w:sz w:val="24"/>
          <w:szCs w:val="24"/>
          <w:lang w:val="en-US"/>
          <w:iCs/>
        </w:rPr>
        <w:t xml:space="preserve"> = 360‎‏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940"/>
        <w:gridCol w:w="2419"/>
        <w:gridCol w:w="2419"/>
        <w:gridCol w:w="1859"/>
      </w:tblGrid>
      <w:tr>
        <w:trPr>
          <w:cantSplit/>
          <w:tblHeader/>
        </w:trPr>
        <w:tc>
          <w:tcPr>
            <w:tcW w:type="dxa" w:w="2940"/>
            <w:tcBorders>
              <w:bottom w:val="single" w:sz="6" w:space="0" w:color="000000"/>
            </w:tcBorders>
          </w:tcPr>
          <w:p>
            <w:pPr>
              <w:bidi/>
              <w:jc w:val="center"/>
            </w:pPr>
            <w:r>
              <w:rPr>
                <w:b/>
                <w:bCs/>
                <w:rtl/>
                <w:rFonts w:cs="Noto Sans Hebrew"/>
                <w:szCs w:val="24"/>
              </w:rPr>
              <w:t>משתנה</w:t>
            </w:r>
          </w:p>
        </w:tc>
        <w:tc>
          <w:tcPr>
            <w:tcW w:type="dxa" w:w="2419"/>
            <w:tcBorders>
              <w:bottom w:val="single" w:sz="6" w:space="0" w:color="000000"/>
            </w:tcBorders>
          </w:tcPr>
          <w:p>
            <w:pPr>
              <w:bidi w:val="0"/>
              <w:jc w:val="center"/>
            </w:pPr>
            <w:r>
              <w:rPr>
                <w:b/>
                <w:bCs/>
                <w:rFonts w:cs="Carlito"/>
                <w:sz w:val="24"/>
                <w:szCs w:val="24"/>
                <w:lang w:val="en-US"/>
              </w:rPr>
              <w:t>1</w:t>
            </w:r>
          </w:p>
        </w:tc>
        <w:tc>
          <w:tcPr>
            <w:tcW w:type="dxa" w:w="2419"/>
            <w:tcBorders>
              <w:bottom w:val="single" w:sz="6" w:space="0" w:color="000000"/>
            </w:tcBorders>
          </w:tcPr>
          <w:p>
            <w:pPr>
              <w:bidi w:val="0"/>
              <w:jc w:val="center"/>
            </w:pPr>
            <w:r>
              <w:rPr>
                <w:b/>
                <w:bCs/>
                <w:rFonts w:cs="Carlito"/>
                <w:sz w:val="24"/>
                <w:szCs w:val="24"/>
                <w:lang w:val="en-US"/>
              </w:rPr>
              <w:t>2</w:t>
            </w:r>
          </w:p>
        </w:tc>
        <w:tc>
          <w:tcPr>
            <w:tcW w:type="dxa" w:w="1859"/>
            <w:tcBorders>
              <w:bottom w:val="single" w:sz="6" w:space="0" w:color="000000"/>
            </w:tcBorders>
          </w:tcPr>
          <w:p>
            <w:pPr>
              <w:bidi w:val="0"/>
              <w:jc w:val="center"/>
            </w:pPr>
            <w:r>
              <w:rPr>
                <w:b/>
                <w:bCs/>
                <w:rFonts w:cs="Carlito"/>
                <w:sz w:val="24"/>
                <w:szCs w:val="24"/>
                <w:lang w:val="en-US"/>
              </w:rPr>
              <w:t>3</w:t>
            </w:r>
          </w:p>
        </w:tc>
      </w:tr>
      <w:tr>
        <w:trPr>
          <w:cantSplit/>
        </w:trPr>
        <w:tc>
          <w:tcPr>
            <w:tcW w:type="dxa" w:w="2940"/>
          </w:tcPr>
          <w:p>
            <w:pPr>
              <w:bidi/>
            </w:pPr>
            <w:r>
              <w:rPr>
                <w:rtl/>
                <w:rFonts w:cs="Noto Sans Hebrew"/>
                <w:szCs w:val="24"/>
              </w:rPr>
              <w:t>1. אוטונומיה בעבודה</w:t>
            </w:r>
          </w:p>
        </w:tc>
        <w:tc>
          <w:tcPr>
            <w:tcW w:type="dxa" w:w="2419"/>
          </w:tcPr>
          <w:p>
            <w:pPr>
              <w:bidi/>
              <w:jc w:val="center"/>
            </w:pPr>
            <w:r>
              <w:rPr>
                <w:rtl/>
                <w:rFonts w:cs="Noto Sans Hebrew"/>
                <w:szCs w:val="24"/>
              </w:rPr>
              <w:t>—</w:t>
            </w:r>
          </w:p>
        </w:tc>
        <w:tc>
          <w:tcPr>
            <w:tcW w:type="dxa" w:w="2419"/>
          </w:tcPr>
          <w:p>
            <w:pPr>
              <w:bidi/>
              <w:jc w:val="center"/>
            </w:pPr>
          </w:p>
        </w:tc>
        <w:tc>
          <w:tcPr>
            <w:tcW w:type="dxa" w:w="1859"/>
          </w:tcPr>
          <w:p>
            <w:pPr>
              <w:bidi/>
              <w:jc w:val="center"/>
            </w:pPr>
          </w:p>
        </w:tc>
      </w:tr>
      <w:tr>
        <w:trPr>
          <w:cantSplit/>
        </w:trPr>
        <w:tc>
          <w:tcPr>
            <w:tcW w:type="dxa" w:w="2940"/>
          </w:tcPr>
          <w:p>
            <w:pPr>
              <w:bidi/>
            </w:pPr>
            <w:r>
              <w:rPr>
                <w:rtl/>
                <w:rFonts w:cs="Noto Sans Hebrew"/>
                <w:szCs w:val="24"/>
              </w:rPr>
              <w:t>2. תמיכת מנהל</w:t>
            </w:r>
          </w:p>
        </w:tc>
        <w:tc>
          <w:tcPr>
            <w:tcW w:type="dxa" w:w="2419"/>
          </w:tcPr>
          <w:p>
            <w:pPr>
              <w:bidi w:val="0"/>
              <w:jc w:val="center"/>
            </w:pPr>
            <w:r>
              <w:rPr>
                <w:rFonts w:cs="Carlito"/>
                <w:sz w:val="24"/>
                <w:szCs w:val="24"/>
                <w:lang w:val="en-US"/>
              </w:rPr>
              <w:t>.18**</w:t>
            </w:r>
          </w:p>
        </w:tc>
        <w:tc>
          <w:tcPr>
            <w:tcW w:type="dxa" w:w="2419"/>
          </w:tcPr>
          <w:p>
            <w:pPr>
              <w:bidi/>
              <w:jc w:val="center"/>
            </w:pPr>
            <w:r>
              <w:rPr>
                <w:rtl/>
                <w:rFonts w:cs="Noto Sans Hebrew"/>
                <w:szCs w:val="24"/>
              </w:rPr>
              <w:t>—</w:t>
            </w:r>
          </w:p>
        </w:tc>
        <w:tc>
          <w:tcPr>
            <w:tcW w:type="dxa" w:w="1859"/>
          </w:tcPr>
          <w:p>
            <w:pPr>
              <w:bidi/>
              <w:jc w:val="center"/>
            </w:pPr>
          </w:p>
        </w:tc>
      </w:tr>
      <w:tr>
        <w:trPr>
          <w:cantSplit/>
        </w:trPr>
        <w:tc>
          <w:tcPr>
            <w:tcW w:type="dxa" w:w="2940"/>
          </w:tcPr>
          <w:p>
            <w:pPr>
              <w:bidi/>
            </w:pPr>
            <w:r>
              <w:rPr>
                <w:rtl/>
                <w:rFonts w:cs="Noto Sans Hebrew"/>
                <w:szCs w:val="24"/>
              </w:rPr>
              <w:t>3. מעורבות בעבודה</w:t>
            </w:r>
          </w:p>
        </w:tc>
        <w:tc>
          <w:tcPr>
            <w:tcW w:type="dxa" w:w="2419"/>
          </w:tcPr>
          <w:p>
            <w:pPr>
              <w:bidi w:val="0"/>
              <w:jc w:val="center"/>
            </w:pPr>
            <w:r>
              <w:rPr>
                <w:rFonts w:cs="Carlito"/>
                <w:sz w:val="24"/>
                <w:szCs w:val="24"/>
                <w:lang w:val="en-US"/>
              </w:rPr>
              <w:t>.37**</w:t>
            </w:r>
          </w:p>
        </w:tc>
        <w:tc>
          <w:tcPr>
            <w:tcW w:type="dxa" w:w="2419"/>
          </w:tcPr>
          <w:p>
            <w:pPr>
              <w:bidi w:val="0"/>
              <w:jc w:val="center"/>
            </w:pPr>
            <w:r>
              <w:rPr>
                <w:rFonts w:cs="Carlito"/>
                <w:sz w:val="24"/>
                <w:szCs w:val="24"/>
                <w:lang w:val="en-US"/>
              </w:rPr>
              <w:t>.44**</w:t>
            </w:r>
          </w:p>
        </w:tc>
        <w:tc>
          <w:tcPr>
            <w:tcW w:type="dxa" w:w="1859"/>
          </w:tcPr>
          <w:p>
            <w:pPr>
              <w:bidi/>
              <w:jc w:val="center"/>
            </w:pPr>
            <w:r>
              <w:rPr>
                <w:rtl/>
                <w:rFonts w:cs="Noto Sans Hebrew"/>
                <w:szCs w:val="24"/>
              </w:rPr>
              <w:t>—</w:t>
            </w:r>
          </w:p>
        </w:tc>
      </w:tr>
    </w:tbl>
    <w:p>
      <w:pPr>
        <w:bidi/>
      </w:pPr>
      <w:r>
        <w:rPr>
          <w:rtl/>
          <w:rFonts w:cs="Noto Sans Hebrew"/>
          <w:i/>
          <w:szCs w:val="24"/>
          <w:iCs/>
        </w:rPr>
        <w:t>הערה.</w:t>
      </w:r>
      <w:r>
        <w:rPr>
          <w:rtl/>
          <w:rFonts w:cs="Noto Sans Hebrew"/>
          <w:szCs w:val="24"/>
        </w:rPr>
        <w:t xml:space="preserve"> </w:t>
      </w:r>
      <w:r>
        <w:rPr>
          <w:rFonts w:cs="Carlito"/>
          <w:sz w:val="24"/>
          <w:szCs w:val="24"/>
          <w:lang w:val="en-US"/>
        </w:rPr>
        <w:t xml:space="preserve">‎* </w:t>
      </w:r>
      <w:r>
        <w:rPr>
          <w:rFonts w:cs="Carlito"/>
          <w:i/>
          <w:sz w:val="24"/>
          <w:szCs w:val="24"/>
          <w:lang w:val="en-US"/>
          <w:iCs/>
        </w:rPr>
        <w:t>p</w:t>
      </w:r>
      <w:r>
        <w:rPr>
          <w:rFonts w:cs="Carlito"/>
          <w:sz w:val="24"/>
          <w:szCs w:val="24"/>
          <w:lang w:val="en-US"/>
        </w:rPr>
        <w:t xml:space="preserve"> &lt; .05. ** </w:t>
      </w:r>
      <w:r>
        <w:rPr>
          <w:rFonts w:cs="Carlito"/>
          <w:i/>
          <w:sz w:val="24"/>
          <w:szCs w:val="24"/>
          <w:lang w:val="en-US"/>
          <w:iCs/>
        </w:rPr>
        <w:t>p</w:t>
      </w:r>
      <w:r>
        <w:rPr>
          <w:rFonts w:cs="Carlito"/>
          <w:sz w:val="24"/>
          <w:szCs w:val="24"/>
          <w:lang w:val="en-US"/>
        </w:rPr>
        <w:t xml:space="preserve"> &lt; .01.‎‏</w:t>
      </w:r>
      <w:r>
        <w:rPr>
          <w:rtl/>
          <w:rFonts w:cs="Noto Sans Hebrew"/>
          <w:szCs w:val="24"/>
        </w:rPr>
        <w:t xml:space="preserve"> מבחנים דו-זנביים.</w:t>
      </w:r>
    </w:p>
    <w:p>
      <w:pPr>
        <w:keepNext/>
        <w:bidi/>
        <w:spacing w:before="240"/>
      </w:pPr>
      <w:r>
        <w:rPr>
          <w:rtl/>
          <w:rFonts w:cs="Noto Sans Hebrew"/>
          <w:b/>
          <w:szCs w:val="24"/>
          <w:bCs/>
        </w:rPr>
        <w:t>טבלה 4</w:t>
      </w:r>
    </w:p>
    <w:p>
      <w:pPr>
        <w:keepNext/>
        <w:bidi/>
      </w:pPr>
      <w:r>
        <w:rPr>
          <w:rtl/>
          <w:rFonts w:cs="Noto Sans Hebrew"/>
          <w:i/>
          <w:szCs w:val="24"/>
          <w:iCs/>
        </w:rPr>
        <w:t>מהימנות עקביות פנימית (אלפא של קרונבך) של סולמות המחקר</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409"/>
        <w:gridCol w:w="1071"/>
        <w:gridCol w:w="2008"/>
        <w:gridCol w:w="2008"/>
        <w:gridCol w:w="2142"/>
      </w:tblGrid>
      <w:tr>
        <w:trPr>
          <w:cantSplit/>
          <w:tblHeader/>
        </w:trPr>
        <w:tc>
          <w:tcPr>
            <w:tcW w:type="dxa" w:w="2409"/>
            <w:tcBorders>
              <w:bottom w:val="single" w:sz="6" w:space="0" w:color="000000"/>
            </w:tcBorders>
          </w:tcPr>
          <w:p>
            <w:pPr>
              <w:bidi/>
              <w:jc w:val="center"/>
            </w:pPr>
            <w:r>
              <w:rPr>
                <w:b/>
                <w:bCs/>
                <w:rtl/>
                <w:rFonts w:cs="Noto Sans Hebrew"/>
                <w:szCs w:val="24"/>
              </w:rPr>
              <w:t>משתנה</w:t>
            </w:r>
          </w:p>
        </w:tc>
        <w:tc>
          <w:tcPr>
            <w:tcW w:type="dxa" w:w="1071"/>
            <w:tcBorders>
              <w:bottom w:val="single" w:sz="6" w:space="0" w:color="000000"/>
            </w:tcBorders>
          </w:tcPr>
          <w:p>
            <w:pPr>
              <w:bidi/>
              <w:jc w:val="center"/>
            </w:pPr>
            <w:r>
              <w:rPr>
                <w:b/>
                <w:bCs/>
                <w:rtl/>
                <w:rFonts w:cs="Noto Sans Hebrew"/>
                <w:szCs w:val="24"/>
              </w:rPr>
              <w:t>פריטים</w:t>
            </w:r>
          </w:p>
        </w:tc>
        <w:tc>
          <w:tcPr>
            <w:tcW w:type="dxa" w:w="2008"/>
            <w:tcBorders>
              <w:bottom w:val="single" w:sz="6" w:space="0" w:color="000000"/>
            </w:tcBorders>
          </w:tcPr>
          <w:p>
            <w:pPr>
              <w:bidi/>
              <w:jc w:val="center"/>
            </w:pPr>
            <w:r>
              <w:rPr>
                <w:b/>
                <w:bCs/>
                <w:rtl/>
                <w:rFonts w:cs="Noto Sans Hebrew"/>
                <w:szCs w:val="24"/>
              </w:rPr>
              <w:t>פריטים הפוכים</w:t>
            </w:r>
          </w:p>
        </w:tc>
        <w:tc>
          <w:tcPr>
            <w:tcW w:type="dxa" w:w="2008"/>
            <w:tcBorders>
              <w:bottom w:val="single" w:sz="6" w:space="0" w:color="000000"/>
            </w:tcBorders>
          </w:tcPr>
          <w:p>
            <w:pPr>
              <w:bidi/>
              <w:jc w:val="center"/>
            </w:pPr>
            <w:r>
              <w:rPr>
                <w:b/>
                <w:bCs/>
                <w:rtl/>
                <w:rFonts w:cs="Noto Sans Hebrew"/>
                <w:szCs w:val="24"/>
              </w:rPr>
              <w:t>פריטים שהוסרו</w:t>
            </w:r>
          </w:p>
        </w:tc>
        <w:tc>
          <w:tcPr>
            <w:tcW w:type="dxa" w:w="2142"/>
            <w:tcBorders>
              <w:bottom w:val="single" w:sz="6" w:space="0" w:color="000000"/>
            </w:tcBorders>
          </w:tcPr>
          <w:p>
            <w:pPr>
              <w:bidi/>
              <w:jc w:val="center"/>
            </w:pPr>
            <w:r>
              <w:rPr>
                <w:b/>
                <w:bCs/>
                <w:rtl/>
                <w:rFonts w:cs="Noto Sans Hebrew"/>
                <w:szCs w:val="24"/>
              </w:rPr>
              <w:t>אלפא של קרונבך</w:t>
            </w:r>
          </w:p>
        </w:tc>
      </w:tr>
      <w:tr>
        <w:trPr>
          <w:cantSplit/>
        </w:trPr>
        <w:tc>
          <w:tcPr>
            <w:tcW w:type="dxa" w:w="2409"/>
          </w:tcPr>
          <w:p>
            <w:pPr>
              <w:bidi/>
            </w:pPr>
            <w:r>
              <w:rPr>
                <w:rtl/>
                <w:rFonts w:cs="Noto Sans Hebrew"/>
                <w:szCs w:val="24"/>
              </w:rPr>
              <w:t>אוטונומיה בעבודה</w:t>
            </w:r>
          </w:p>
        </w:tc>
        <w:tc>
          <w:tcPr>
            <w:tcW w:type="dxa" w:w="1071"/>
          </w:tcPr>
          <w:p>
            <w:pPr>
              <w:bidi w:val="0"/>
              <w:jc w:val="center"/>
            </w:pPr>
            <w:r>
              <w:rPr>
                <w:rFonts w:cs="Carlito"/>
                <w:sz w:val="24"/>
                <w:szCs w:val="24"/>
                <w:lang w:val="en-US"/>
              </w:rPr>
              <w:t>5</w:t>
            </w:r>
          </w:p>
        </w:tc>
        <w:tc>
          <w:tcPr>
            <w:tcW w:type="dxa" w:w="2008"/>
          </w:tcPr>
          <w:p>
            <w:pPr>
              <w:bidi/>
              <w:jc w:val="center"/>
            </w:pPr>
            <w:r>
              <w:rPr>
                <w:rtl/>
                <w:rFonts w:cs="Noto Sans Hebrew"/>
                <w:szCs w:val="24"/>
              </w:rPr>
              <w:t>—</w:t>
            </w:r>
          </w:p>
        </w:tc>
        <w:tc>
          <w:tcPr>
            <w:tcW w:type="dxa" w:w="2008"/>
          </w:tcPr>
          <w:p>
            <w:pPr>
              <w:bidi/>
              <w:jc w:val="center"/>
            </w:pPr>
            <w:r>
              <w:rPr>
                <w:rtl/>
                <w:rFonts w:cs="Noto Sans Hebrew"/>
                <w:szCs w:val="24"/>
              </w:rPr>
              <w:t>—</w:t>
            </w:r>
          </w:p>
        </w:tc>
        <w:tc>
          <w:tcPr>
            <w:tcW w:type="dxa" w:w="2142"/>
          </w:tcPr>
          <w:p>
            <w:pPr>
              <w:bidi w:val="0"/>
              <w:jc w:val="center"/>
            </w:pPr>
            <w:r>
              <w:rPr>
                <w:rFonts w:cs="Carlito"/>
                <w:sz w:val="24"/>
                <w:szCs w:val="24"/>
                <w:lang w:val="en-US"/>
              </w:rPr>
              <w:t>.84</w:t>
            </w:r>
          </w:p>
        </w:tc>
      </w:tr>
      <w:tr>
        <w:trPr>
          <w:cantSplit/>
        </w:trPr>
        <w:tc>
          <w:tcPr>
            <w:tcW w:type="dxa" w:w="2409"/>
          </w:tcPr>
          <w:p>
            <w:pPr>
              <w:bidi/>
            </w:pPr>
            <w:r>
              <w:rPr>
                <w:rtl/>
                <w:rFonts w:cs="Noto Sans Hebrew"/>
                <w:szCs w:val="24"/>
              </w:rPr>
              <w:t>תמיכת מנהל</w:t>
            </w:r>
          </w:p>
        </w:tc>
        <w:tc>
          <w:tcPr>
            <w:tcW w:type="dxa" w:w="1071"/>
          </w:tcPr>
          <w:p>
            <w:pPr>
              <w:bidi w:val="0"/>
              <w:jc w:val="center"/>
            </w:pPr>
            <w:r>
              <w:rPr>
                <w:rFonts w:cs="Carlito"/>
                <w:sz w:val="24"/>
                <w:szCs w:val="24"/>
                <w:lang w:val="en-US"/>
              </w:rPr>
              <w:t>5</w:t>
            </w:r>
          </w:p>
        </w:tc>
        <w:tc>
          <w:tcPr>
            <w:tcW w:type="dxa" w:w="2008"/>
          </w:tcPr>
          <w:p>
            <w:pPr>
              <w:bidi/>
              <w:jc w:val="center"/>
            </w:pPr>
            <w:r>
              <w:rPr>
                <w:rtl/>
                <w:rFonts w:cs="Noto Sans Hebrew"/>
                <w:szCs w:val="24"/>
              </w:rPr>
              <w:t>—</w:t>
            </w:r>
          </w:p>
        </w:tc>
        <w:tc>
          <w:tcPr>
            <w:tcW w:type="dxa" w:w="2008"/>
          </w:tcPr>
          <w:p>
            <w:pPr>
              <w:bidi/>
              <w:jc w:val="center"/>
            </w:pPr>
            <w:r>
              <w:rPr>
                <w:rtl/>
                <w:rFonts w:cs="Noto Sans Hebrew"/>
                <w:szCs w:val="24"/>
              </w:rPr>
              <w:t>—</w:t>
            </w:r>
          </w:p>
        </w:tc>
        <w:tc>
          <w:tcPr>
            <w:tcW w:type="dxa" w:w="2142"/>
          </w:tcPr>
          <w:p>
            <w:pPr>
              <w:bidi w:val="0"/>
              <w:jc w:val="center"/>
            </w:pPr>
            <w:r>
              <w:rPr>
                <w:rFonts w:cs="Carlito"/>
                <w:sz w:val="24"/>
                <w:szCs w:val="24"/>
                <w:lang w:val="en-US"/>
              </w:rPr>
              <w:t>.84</w:t>
            </w:r>
          </w:p>
        </w:tc>
      </w:tr>
      <w:tr>
        <w:trPr>
          <w:cantSplit/>
        </w:trPr>
        <w:tc>
          <w:tcPr>
            <w:tcW w:type="dxa" w:w="2409"/>
          </w:tcPr>
          <w:p>
            <w:pPr>
              <w:bidi/>
            </w:pPr>
            <w:r>
              <w:rPr>
                <w:rtl/>
                <w:rFonts w:cs="Noto Sans Hebrew"/>
                <w:szCs w:val="24"/>
              </w:rPr>
              <w:t>מעורבות בעבודה</w:t>
            </w:r>
          </w:p>
        </w:tc>
        <w:tc>
          <w:tcPr>
            <w:tcW w:type="dxa" w:w="1071"/>
          </w:tcPr>
          <w:p>
            <w:pPr>
              <w:bidi w:val="0"/>
              <w:jc w:val="center"/>
            </w:pPr>
            <w:r>
              <w:rPr>
                <w:rFonts w:cs="Carlito"/>
                <w:sz w:val="24"/>
                <w:szCs w:val="24"/>
                <w:lang w:val="en-US"/>
              </w:rPr>
              <w:t>5</w:t>
            </w:r>
          </w:p>
        </w:tc>
        <w:tc>
          <w:tcPr>
            <w:tcW w:type="dxa" w:w="2008"/>
          </w:tcPr>
          <w:p>
            <w:pPr>
              <w:bidi/>
              <w:jc w:val="center"/>
            </w:pPr>
            <w:r>
              <w:rPr>
                <w:rtl/>
                <w:rFonts w:cs="Noto Sans Hebrew"/>
                <w:szCs w:val="24"/>
              </w:rPr>
              <w:t>—</w:t>
            </w:r>
          </w:p>
        </w:tc>
        <w:tc>
          <w:tcPr>
            <w:tcW w:type="dxa" w:w="2008"/>
          </w:tcPr>
          <w:p>
            <w:pPr>
              <w:bidi/>
              <w:jc w:val="center"/>
            </w:pPr>
            <w:r>
              <w:rPr>
                <w:rtl/>
                <w:rFonts w:cs="Noto Sans Hebrew"/>
                <w:szCs w:val="24"/>
              </w:rPr>
              <w:t>—</w:t>
            </w:r>
          </w:p>
        </w:tc>
        <w:tc>
          <w:tcPr>
            <w:tcW w:type="dxa" w:w="2142"/>
          </w:tcPr>
          <w:p>
            <w:pPr>
              <w:bidi w:val="0"/>
              <w:jc w:val="center"/>
            </w:pPr>
            <w:r>
              <w:rPr>
                <w:rFonts w:cs="Carlito"/>
                <w:sz w:val="24"/>
                <w:szCs w:val="24"/>
                <w:lang w:val="en-US"/>
              </w:rPr>
              <w:t>.86</w:t>
            </w:r>
          </w:p>
        </w:tc>
      </w:tr>
    </w:tbl>
    <w:p>
      <w:pPr>
        <w:keepNext/>
        <w:bidi/>
        <w:spacing w:before="240"/>
      </w:pPr>
      <w:r>
        <w:rPr>
          <w:rtl/>
          <w:rFonts w:cs="Noto Sans Hebrew"/>
          <w:b/>
          <w:szCs w:val="24"/>
          <w:bCs/>
        </w:rPr>
        <w:t>טבלה 5</w:t>
      </w:r>
    </w:p>
    <w:p>
      <w:pPr>
        <w:keepNext/>
        <w:bidi/>
      </w:pPr>
      <w:r>
        <w:rPr>
          <w:rtl/>
          <w:rFonts w:cs="Noto Sans Hebrew"/>
          <w:i/>
          <w:szCs w:val="24"/>
          <w:iCs/>
        </w:rPr>
        <w:t>התפלגות התשובות לפריטי השאלון</w:t>
      </w:r>
    </w:p>
    <w:tbl>
      <w:tblPr>
        <w:tblStyle w:val="TableGrid"/>
        <w:tblW w:type="auto" w:w="0"/>
        <w:tblBorders>
          <w:top w:val="single" w:sz="8" w:space="0" w:color="000000"/>
          <w:left w:val="nil"/>
          <w:bottom w:val="single" w:sz="8" w:space="0" w:color="000000"/>
          <w:right w:val="nil"/>
          <w:insideH w:val="nil"/>
          <w:insideV w:val="nil"/>
        </w:tblBorders>
        <w:tblLayout w:type="fixed"/>
        <w:tblCellMar>
          <w:left w:w="60" w:type="dxa"/>
          <w:right w:w="60" w:type="dxa"/>
        </w:tblCellMar>
        <w:tblLook w:firstColumn="1" w:firstRow="1" w:lastColumn="0" w:lastRow="0" w:noHBand="0" w:noVBand="1" w:val="04A0"/>
        <w:bidiVisual/>
      </w:tblPr>
      <w:tblGrid>
        <w:gridCol w:w="2878"/>
        <w:gridCol w:w="1020"/>
        <w:gridCol w:w="1020"/>
        <w:gridCol w:w="1120"/>
        <w:gridCol w:w="1120"/>
        <w:gridCol w:w="1020"/>
        <w:gridCol w:w="420"/>
        <w:gridCol w:w="520"/>
        <w:gridCol w:w="520"/>
      </w:tblGrid>
      <w:tr>
        <w:trPr>
          <w:cantSplit/>
          <w:tblHeader/>
        </w:trPr>
        <w:tc>
          <w:tcPr>
            <w:tcW w:type="dxa" w:w="2878"/>
          </w:tcPr>
          <w:p>
            <w:pPr>
              <w:bidi/>
              <w:jc w:val="center"/>
            </w:pPr>
          </w:p>
        </w:tc>
        <w:tc>
          <w:tcPr>
            <w:tcW w:type="dxa" w:w="5300"/>
            <w:gridSpan w:val="5"/>
            <w:tcBorders>
              <w:bottom w:val="single" w:sz="6" w:space="0" w:color="000000"/>
            </w:tcBorders>
          </w:tcPr>
          <w:p>
            <w:pPr>
              <w:bidi/>
              <w:jc w:val="center"/>
            </w:pPr>
            <w:r>
              <w:rPr>
                <w:b/>
                <w:bCs/>
                <w:rtl/>
                <w:rFonts w:cs="Noto Sans Hebrew"/>
                <w:sz w:val="18"/>
                <w:szCs w:val="18"/>
              </w:rPr>
              <w:t>תשובה</w:t>
            </w:r>
          </w:p>
        </w:tc>
        <w:tc>
          <w:tcPr>
            <w:tcW w:type="dxa" w:w="420"/>
          </w:tcPr>
          <w:p>
            <w:pPr>
              <w:bidi/>
              <w:jc w:val="center"/>
            </w:pPr>
          </w:p>
        </w:tc>
        <w:tc>
          <w:tcPr>
            <w:tcW w:type="dxa" w:w="520"/>
          </w:tcPr>
          <w:p>
            <w:pPr>
              <w:bidi/>
              <w:jc w:val="center"/>
            </w:pPr>
          </w:p>
        </w:tc>
        <w:tc>
          <w:tcPr>
            <w:tcW w:type="dxa" w:w="520"/>
          </w:tcPr>
          <w:p>
            <w:pPr>
              <w:bidi/>
              <w:jc w:val="center"/>
            </w:pPr>
          </w:p>
        </w:tc>
      </w:tr>
      <w:tr>
        <w:trPr>
          <w:cantSplit/>
          <w:tblHeader/>
        </w:trPr>
        <w:tc>
          <w:tcPr>
            <w:tcW w:type="dxa" w:w="2878"/>
            <w:tcBorders>
              <w:bottom w:val="single" w:sz="6" w:space="0" w:color="000000"/>
            </w:tcBorders>
          </w:tcPr>
          <w:p>
            <w:pPr>
              <w:bidi/>
              <w:jc w:val="center"/>
            </w:pPr>
            <w:r>
              <w:rPr>
                <w:b/>
                <w:bCs/>
                <w:rtl/>
                <w:rFonts w:cs="Noto Sans Hebrew"/>
                <w:sz w:val="18"/>
                <w:szCs w:val="18"/>
              </w:rPr>
              <w:t>פריט</w:t>
            </w:r>
          </w:p>
        </w:tc>
        <w:tc>
          <w:tcPr>
            <w:tcW w:type="dxa" w:w="1020"/>
            <w:tcBorders>
              <w:bottom w:val="single" w:sz="6" w:space="0" w:color="000000"/>
            </w:tcBorders>
          </w:tcPr>
          <w:p>
            <w:pPr>
              <w:bidi w:val="0"/>
              <w:jc w:val="center"/>
            </w:pPr>
            <w:r>
              <w:rPr>
                <w:b/>
                <w:bCs/>
                <w:rFonts w:cs="Carlito"/>
                <w:sz w:val="18"/>
                <w:szCs w:val="18"/>
                <w:lang w:val="en-US"/>
              </w:rPr>
              <w:t>1</w:t>
            </w:r>
          </w:p>
        </w:tc>
        <w:tc>
          <w:tcPr>
            <w:tcW w:type="dxa" w:w="1020"/>
            <w:tcBorders>
              <w:bottom w:val="single" w:sz="6" w:space="0" w:color="000000"/>
            </w:tcBorders>
          </w:tcPr>
          <w:p>
            <w:pPr>
              <w:bidi w:val="0"/>
              <w:jc w:val="center"/>
            </w:pPr>
            <w:r>
              <w:rPr>
                <w:b/>
                <w:bCs/>
                <w:rFonts w:cs="Carlito"/>
                <w:sz w:val="18"/>
                <w:szCs w:val="18"/>
                <w:lang w:val="en-US"/>
              </w:rPr>
              <w:t>2</w:t>
            </w:r>
          </w:p>
        </w:tc>
        <w:tc>
          <w:tcPr>
            <w:tcW w:type="dxa" w:w="1120"/>
            <w:tcBorders>
              <w:bottom w:val="single" w:sz="6" w:space="0" w:color="000000"/>
            </w:tcBorders>
          </w:tcPr>
          <w:p>
            <w:pPr>
              <w:bidi w:val="0"/>
              <w:jc w:val="center"/>
            </w:pPr>
            <w:r>
              <w:rPr>
                <w:b/>
                <w:bCs/>
                <w:rFonts w:cs="Carlito"/>
                <w:sz w:val="18"/>
                <w:szCs w:val="18"/>
                <w:lang w:val="en-US"/>
              </w:rPr>
              <w:t>3</w:t>
            </w:r>
          </w:p>
        </w:tc>
        <w:tc>
          <w:tcPr>
            <w:tcW w:type="dxa" w:w="1120"/>
            <w:tcBorders>
              <w:bottom w:val="single" w:sz="6" w:space="0" w:color="000000"/>
            </w:tcBorders>
          </w:tcPr>
          <w:p>
            <w:pPr>
              <w:bidi w:val="0"/>
              <w:jc w:val="center"/>
            </w:pPr>
            <w:r>
              <w:rPr>
                <w:b/>
                <w:bCs/>
                <w:rFonts w:cs="Carlito"/>
                <w:sz w:val="18"/>
                <w:szCs w:val="18"/>
                <w:lang w:val="en-US"/>
              </w:rPr>
              <w:t>4</w:t>
            </w:r>
          </w:p>
        </w:tc>
        <w:tc>
          <w:tcPr>
            <w:tcW w:type="dxa" w:w="1020"/>
            <w:tcBorders>
              <w:bottom w:val="single" w:sz="6" w:space="0" w:color="000000"/>
            </w:tcBorders>
          </w:tcPr>
          <w:p>
            <w:pPr>
              <w:bidi w:val="0"/>
              <w:jc w:val="center"/>
            </w:pPr>
            <w:r>
              <w:rPr>
                <w:b/>
                <w:bCs/>
                <w:rFonts w:cs="Carlito"/>
                <w:sz w:val="18"/>
                <w:szCs w:val="18"/>
                <w:lang w:val="en-US"/>
              </w:rPr>
              <w:t>5</w:t>
            </w:r>
          </w:p>
        </w:tc>
        <w:tc>
          <w:tcPr>
            <w:tcW w:type="dxa" w:w="420"/>
            <w:tcBorders>
              <w:bottom w:val="single" w:sz="6" w:space="0" w:color="000000"/>
            </w:tcBorders>
          </w:tcPr>
          <w:p>
            <w:pPr>
              <w:bidi/>
              <w:jc w:val="center"/>
            </w:pPr>
            <w:r>
              <w:rPr>
                <w:b/>
                <w:bCs/>
                <w:rtl/>
                <w:rFonts w:cs="Noto Sans Hebrew"/>
                <w:sz w:val="18"/>
                <w:szCs w:val="18"/>
              </w:rPr>
              <w:t>n</w:t>
            </w:r>
          </w:p>
        </w:tc>
        <w:tc>
          <w:tcPr>
            <w:tcW w:type="dxa" w:w="520"/>
            <w:tcBorders>
              <w:bottom w:val="single" w:sz="6" w:space="0" w:color="000000"/>
            </w:tcBorders>
          </w:tcPr>
          <w:p>
            <w:pPr>
              <w:bidi/>
              <w:jc w:val="center"/>
            </w:pPr>
            <w:r>
              <w:rPr>
                <w:b/>
                <w:bCs/>
                <w:rtl/>
                <w:rFonts w:cs="Noto Sans Hebrew"/>
                <w:sz w:val="18"/>
                <w:szCs w:val="18"/>
              </w:rPr>
              <w:t>M</w:t>
            </w:r>
          </w:p>
        </w:tc>
        <w:tc>
          <w:tcPr>
            <w:tcW w:type="dxa" w:w="520"/>
            <w:tcBorders>
              <w:bottom w:val="single" w:sz="6" w:space="0" w:color="000000"/>
            </w:tcBorders>
          </w:tcPr>
          <w:p>
            <w:pPr>
              <w:bidi/>
              <w:jc w:val="center"/>
            </w:pPr>
            <w:r>
              <w:rPr>
                <w:b/>
                <w:bCs/>
                <w:rtl/>
                <w:rFonts w:cs="Noto Sans Hebrew"/>
                <w:sz w:val="18"/>
                <w:szCs w:val="18"/>
              </w:rPr>
              <w:t>SD</w:t>
            </w:r>
          </w:p>
        </w:tc>
      </w:tr>
      <w:tr>
        <w:trPr>
          <w:cantSplit/>
        </w:trPr>
        <w:tc>
          <w:tcPr>
            <w:tcW w:type="dxa" w:w="2878"/>
          </w:tcPr>
          <w:p>
            <w:pPr>
              <w:bidi/>
            </w:pPr>
            <w:r>
              <w:rPr>
                <w:rtl/>
                <w:rFonts w:cs="Noto Sans Hebrew"/>
                <w:b/>
                <w:sz w:val="18"/>
                <w:szCs w:val="18"/>
                <w:bCs/>
              </w:rPr>
              <w:t>אוטונומיה בעבודה</w:t>
            </w:r>
          </w:p>
        </w:tc>
        <w:tc>
          <w:tcPr>
            <w:tcW w:type="dxa" w:w="1020"/>
          </w:tcPr>
          <w:p>
            <w:pPr>
              <w:bidi/>
              <w:jc w:val="center"/>
            </w:pPr>
          </w:p>
        </w:tc>
        <w:tc>
          <w:tcPr>
            <w:tcW w:type="dxa" w:w="1020"/>
          </w:tcPr>
          <w:p>
            <w:pPr>
              <w:bidi/>
              <w:jc w:val="center"/>
            </w:pPr>
          </w:p>
        </w:tc>
        <w:tc>
          <w:tcPr>
            <w:tcW w:type="dxa" w:w="1120"/>
          </w:tcPr>
          <w:p>
            <w:pPr>
              <w:bidi/>
              <w:jc w:val="center"/>
            </w:pPr>
          </w:p>
        </w:tc>
        <w:tc>
          <w:tcPr>
            <w:tcW w:type="dxa" w:w="1120"/>
          </w:tcPr>
          <w:p>
            <w:pPr>
              <w:bidi/>
              <w:jc w:val="center"/>
            </w:pPr>
          </w:p>
        </w:tc>
        <w:tc>
          <w:tcPr>
            <w:tcW w:type="dxa" w:w="1020"/>
          </w:tcPr>
          <w:p>
            <w:pPr>
              <w:bidi/>
              <w:jc w:val="center"/>
            </w:pPr>
          </w:p>
        </w:tc>
        <w:tc>
          <w:tcPr>
            <w:tcW w:type="dxa" w:w="420"/>
          </w:tcPr>
          <w:p>
            <w:pPr>
              <w:bidi/>
              <w:jc w:val="center"/>
            </w:pPr>
          </w:p>
        </w:tc>
        <w:tc>
          <w:tcPr>
            <w:tcW w:type="dxa" w:w="520"/>
          </w:tcPr>
          <w:p>
            <w:pPr>
              <w:bidi/>
              <w:jc w:val="center"/>
            </w:pPr>
          </w:p>
        </w:tc>
        <w:tc>
          <w:tcPr>
            <w:tcW w:type="dxa" w:w="520"/>
          </w:tcPr>
          <w:p>
            <w:pPr>
              <w:bidi/>
              <w:jc w:val="center"/>
            </w:pPr>
          </w:p>
        </w:tc>
      </w:tr>
      <w:tr>
        <w:trPr>
          <w:cantSplit/>
        </w:trPr>
        <w:tc>
          <w:tcPr>
            <w:tcW w:type="dxa" w:w="2878"/>
          </w:tcPr>
          <w:p>
            <w:pPr>
              <w:bidi/>
            </w:pPr>
            <w:r>
              <w:rPr>
                <w:rtl/>
                <w:rFonts w:cs="Noto Sans Hebrew"/>
                <w:sz w:val="18"/>
                <w:szCs w:val="18"/>
              </w:rPr>
              <w:t>יש לי חופש לבחור כיצד לבצע את משימותיי.</w:t>
            </w:r>
          </w:p>
        </w:tc>
        <w:tc>
          <w:tcPr>
            <w:tcW w:type="dxa" w:w="1020"/>
          </w:tcPr>
          <w:p>
            <w:pPr>
              <w:bidi w:val="0"/>
              <w:jc w:val="center"/>
            </w:pPr>
            <w:r>
              <w:rPr>
                <w:rFonts w:cs="Carlito"/>
                <w:sz w:val="18"/>
                <w:szCs w:val="18"/>
                <w:lang w:val="en-US"/>
              </w:rPr>
              <w:t>24 (6.7)</w:t>
            </w:r>
          </w:p>
        </w:tc>
        <w:tc>
          <w:tcPr>
            <w:tcW w:type="dxa" w:w="1020"/>
          </w:tcPr>
          <w:p>
            <w:pPr>
              <w:bidi w:val="0"/>
              <w:jc w:val="center"/>
            </w:pPr>
            <w:r>
              <w:rPr>
                <w:rFonts w:cs="Carlito"/>
                <w:sz w:val="18"/>
                <w:szCs w:val="18"/>
                <w:lang w:val="en-US"/>
              </w:rPr>
              <w:t>85 (23.6)</w:t>
            </w:r>
          </w:p>
        </w:tc>
        <w:tc>
          <w:tcPr>
            <w:tcW w:type="dxa" w:w="1120"/>
          </w:tcPr>
          <w:p>
            <w:pPr>
              <w:bidi w:val="0"/>
              <w:jc w:val="center"/>
            </w:pPr>
            <w:r>
              <w:rPr>
                <w:rFonts w:cs="Carlito"/>
                <w:sz w:val="18"/>
                <w:szCs w:val="18"/>
                <w:lang w:val="en-US"/>
              </w:rPr>
              <w:t>136 (37.8)</w:t>
            </w:r>
          </w:p>
        </w:tc>
        <w:tc>
          <w:tcPr>
            <w:tcW w:type="dxa" w:w="1120"/>
          </w:tcPr>
          <w:p>
            <w:pPr>
              <w:bidi w:val="0"/>
              <w:jc w:val="center"/>
            </w:pPr>
            <w:r>
              <w:rPr>
                <w:rFonts w:cs="Carlito"/>
                <w:sz w:val="18"/>
                <w:szCs w:val="18"/>
                <w:lang w:val="en-US"/>
              </w:rPr>
              <w:t>93 (25.8)</w:t>
            </w:r>
          </w:p>
        </w:tc>
        <w:tc>
          <w:tcPr>
            <w:tcW w:type="dxa" w:w="1020"/>
          </w:tcPr>
          <w:p>
            <w:pPr>
              <w:bidi w:val="0"/>
              <w:jc w:val="center"/>
            </w:pPr>
            <w:r>
              <w:rPr>
                <w:rFonts w:cs="Carlito"/>
                <w:sz w:val="18"/>
                <w:szCs w:val="18"/>
                <w:lang w:val="en-US"/>
              </w:rPr>
              <w:t>22 (6.1)</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3.01</w:t>
            </w:r>
          </w:p>
        </w:tc>
        <w:tc>
          <w:tcPr>
            <w:tcW w:type="dxa" w:w="520"/>
          </w:tcPr>
          <w:p>
            <w:pPr>
              <w:bidi w:val="0"/>
              <w:jc w:val="center"/>
            </w:pPr>
            <w:r>
              <w:rPr>
                <w:rFonts w:cs="Carlito"/>
                <w:sz w:val="18"/>
                <w:szCs w:val="18"/>
                <w:lang w:val="en-US"/>
              </w:rPr>
              <w:t>1.00</w:t>
            </w:r>
          </w:p>
        </w:tc>
      </w:tr>
      <w:tr>
        <w:trPr>
          <w:cantSplit/>
        </w:trPr>
        <w:tc>
          <w:tcPr>
            <w:tcW w:type="dxa" w:w="2878"/>
          </w:tcPr>
          <w:p>
            <w:pPr>
              <w:bidi/>
            </w:pPr>
            <w:r>
              <w:rPr>
                <w:rtl/>
                <w:rFonts w:cs="Noto Sans Hebrew"/>
                <w:sz w:val="18"/>
                <w:szCs w:val="18"/>
              </w:rPr>
              <w:t>אני יכול או יכולה לקבוע את סדר המשימות במהלך יום העבודה.</w:t>
            </w:r>
          </w:p>
        </w:tc>
        <w:tc>
          <w:tcPr>
            <w:tcW w:type="dxa" w:w="1020"/>
          </w:tcPr>
          <w:p>
            <w:pPr>
              <w:bidi w:val="0"/>
              <w:jc w:val="center"/>
            </w:pPr>
            <w:r>
              <w:rPr>
                <w:rFonts w:cs="Carlito"/>
                <w:sz w:val="18"/>
                <w:szCs w:val="18"/>
                <w:lang w:val="en-US"/>
              </w:rPr>
              <w:t>26 (7.2)</w:t>
            </w:r>
          </w:p>
        </w:tc>
        <w:tc>
          <w:tcPr>
            <w:tcW w:type="dxa" w:w="1020"/>
          </w:tcPr>
          <w:p>
            <w:pPr>
              <w:bidi w:val="0"/>
              <w:jc w:val="center"/>
            </w:pPr>
            <w:r>
              <w:rPr>
                <w:rFonts w:cs="Carlito"/>
                <w:sz w:val="18"/>
                <w:szCs w:val="18"/>
                <w:lang w:val="en-US"/>
              </w:rPr>
              <w:t>94 (26.1)</w:t>
            </w:r>
          </w:p>
        </w:tc>
        <w:tc>
          <w:tcPr>
            <w:tcW w:type="dxa" w:w="1120"/>
          </w:tcPr>
          <w:p>
            <w:pPr>
              <w:bidi w:val="0"/>
              <w:jc w:val="center"/>
            </w:pPr>
            <w:r>
              <w:rPr>
                <w:rFonts w:cs="Carlito"/>
                <w:sz w:val="18"/>
                <w:szCs w:val="18"/>
                <w:lang w:val="en-US"/>
              </w:rPr>
              <w:t>134 (37.2)</w:t>
            </w:r>
          </w:p>
        </w:tc>
        <w:tc>
          <w:tcPr>
            <w:tcW w:type="dxa" w:w="1120"/>
          </w:tcPr>
          <w:p>
            <w:pPr>
              <w:bidi w:val="0"/>
              <w:jc w:val="center"/>
            </w:pPr>
            <w:r>
              <w:rPr>
                <w:rFonts w:cs="Carlito"/>
                <w:sz w:val="18"/>
                <w:szCs w:val="18"/>
                <w:lang w:val="en-US"/>
              </w:rPr>
              <w:t>83 (23.1)</w:t>
            </w:r>
          </w:p>
        </w:tc>
        <w:tc>
          <w:tcPr>
            <w:tcW w:type="dxa" w:w="1020"/>
          </w:tcPr>
          <w:p>
            <w:pPr>
              <w:bidi w:val="0"/>
              <w:jc w:val="center"/>
            </w:pPr>
            <w:r>
              <w:rPr>
                <w:rFonts w:cs="Carlito"/>
                <w:sz w:val="18"/>
                <w:szCs w:val="18"/>
                <w:lang w:val="en-US"/>
              </w:rPr>
              <w:t>23 (6.4)</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2.95</w:t>
            </w:r>
          </w:p>
        </w:tc>
        <w:tc>
          <w:tcPr>
            <w:tcW w:type="dxa" w:w="520"/>
          </w:tcPr>
          <w:p>
            <w:pPr>
              <w:bidi w:val="0"/>
              <w:jc w:val="center"/>
            </w:pPr>
            <w:r>
              <w:rPr>
                <w:rFonts w:cs="Carlito"/>
                <w:sz w:val="18"/>
                <w:szCs w:val="18"/>
                <w:lang w:val="en-US"/>
              </w:rPr>
              <w:t>1.02</w:t>
            </w:r>
          </w:p>
        </w:tc>
      </w:tr>
      <w:tr>
        <w:trPr>
          <w:cantSplit/>
        </w:trPr>
        <w:tc>
          <w:tcPr>
            <w:tcW w:type="dxa" w:w="2878"/>
          </w:tcPr>
          <w:p>
            <w:pPr>
              <w:bidi/>
            </w:pPr>
            <w:r>
              <w:rPr>
                <w:rtl/>
                <w:rFonts w:cs="Noto Sans Hebrew"/>
                <w:sz w:val="18"/>
                <w:szCs w:val="18"/>
              </w:rPr>
              <w:t>יש לי שיקול דעת בבחירת דרך הפתרון של בעיה בעבודה.</w:t>
            </w:r>
          </w:p>
        </w:tc>
        <w:tc>
          <w:tcPr>
            <w:tcW w:type="dxa" w:w="1020"/>
          </w:tcPr>
          <w:p>
            <w:pPr>
              <w:bidi w:val="0"/>
              <w:jc w:val="center"/>
            </w:pPr>
            <w:r>
              <w:rPr>
                <w:rFonts w:cs="Carlito"/>
                <w:sz w:val="18"/>
                <w:szCs w:val="18"/>
                <w:lang w:val="en-US"/>
              </w:rPr>
              <w:t>25 (6.9)</w:t>
            </w:r>
          </w:p>
        </w:tc>
        <w:tc>
          <w:tcPr>
            <w:tcW w:type="dxa" w:w="1020"/>
          </w:tcPr>
          <w:p>
            <w:pPr>
              <w:bidi w:val="0"/>
              <w:jc w:val="center"/>
            </w:pPr>
            <w:r>
              <w:rPr>
                <w:rFonts w:cs="Carlito"/>
                <w:sz w:val="18"/>
                <w:szCs w:val="18"/>
                <w:lang w:val="en-US"/>
              </w:rPr>
              <w:t>88 (24.4)</w:t>
            </w:r>
          </w:p>
        </w:tc>
        <w:tc>
          <w:tcPr>
            <w:tcW w:type="dxa" w:w="1120"/>
          </w:tcPr>
          <w:p>
            <w:pPr>
              <w:bidi w:val="0"/>
              <w:jc w:val="center"/>
            </w:pPr>
            <w:r>
              <w:rPr>
                <w:rFonts w:cs="Carlito"/>
                <w:sz w:val="18"/>
                <w:szCs w:val="18"/>
                <w:lang w:val="en-US"/>
              </w:rPr>
              <w:t>130 (36.1)</w:t>
            </w:r>
          </w:p>
        </w:tc>
        <w:tc>
          <w:tcPr>
            <w:tcW w:type="dxa" w:w="1120"/>
          </w:tcPr>
          <w:p>
            <w:pPr>
              <w:bidi w:val="0"/>
              <w:jc w:val="center"/>
            </w:pPr>
            <w:r>
              <w:rPr>
                <w:rFonts w:cs="Carlito"/>
                <w:sz w:val="18"/>
                <w:szCs w:val="18"/>
                <w:lang w:val="en-US"/>
              </w:rPr>
              <w:t>86 (23.9)</w:t>
            </w:r>
          </w:p>
        </w:tc>
        <w:tc>
          <w:tcPr>
            <w:tcW w:type="dxa" w:w="1020"/>
          </w:tcPr>
          <w:p>
            <w:pPr>
              <w:bidi w:val="0"/>
              <w:jc w:val="center"/>
            </w:pPr>
            <w:r>
              <w:rPr>
                <w:rFonts w:cs="Carlito"/>
                <w:sz w:val="18"/>
                <w:szCs w:val="18"/>
                <w:lang w:val="en-US"/>
              </w:rPr>
              <w:t>31 (8.6)</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3.03</w:t>
            </w:r>
          </w:p>
        </w:tc>
        <w:tc>
          <w:tcPr>
            <w:tcW w:type="dxa" w:w="520"/>
          </w:tcPr>
          <w:p>
            <w:pPr>
              <w:bidi w:val="0"/>
              <w:jc w:val="center"/>
            </w:pPr>
            <w:r>
              <w:rPr>
                <w:rFonts w:cs="Carlito"/>
                <w:sz w:val="18"/>
                <w:szCs w:val="18"/>
                <w:lang w:val="en-US"/>
              </w:rPr>
              <w:t>1.05</w:t>
            </w:r>
          </w:p>
        </w:tc>
      </w:tr>
      <w:tr>
        <w:trPr>
          <w:cantSplit/>
        </w:trPr>
        <w:tc>
          <w:tcPr>
            <w:tcW w:type="dxa" w:w="2878"/>
          </w:tcPr>
          <w:p>
            <w:pPr>
              <w:bidi/>
            </w:pPr>
            <w:r>
              <w:rPr>
                <w:rtl/>
                <w:rFonts w:cs="Noto Sans Hebrew"/>
                <w:sz w:val="18"/>
                <w:szCs w:val="18"/>
              </w:rPr>
              <w:t>אני יכול או יכולה להתאים את שיטת העבודה לצרכי המשימה.</w:t>
            </w:r>
          </w:p>
        </w:tc>
        <w:tc>
          <w:tcPr>
            <w:tcW w:type="dxa" w:w="1020"/>
          </w:tcPr>
          <w:p>
            <w:pPr>
              <w:bidi w:val="0"/>
              <w:jc w:val="center"/>
            </w:pPr>
            <w:r>
              <w:rPr>
                <w:rFonts w:cs="Carlito"/>
                <w:sz w:val="18"/>
                <w:szCs w:val="18"/>
                <w:lang w:val="en-US"/>
              </w:rPr>
              <w:t>36 (10.0)</w:t>
            </w:r>
          </w:p>
        </w:tc>
        <w:tc>
          <w:tcPr>
            <w:tcW w:type="dxa" w:w="1020"/>
          </w:tcPr>
          <w:p>
            <w:pPr>
              <w:bidi w:val="0"/>
              <w:jc w:val="center"/>
            </w:pPr>
            <w:r>
              <w:rPr>
                <w:rFonts w:cs="Carlito"/>
                <w:sz w:val="18"/>
                <w:szCs w:val="18"/>
                <w:lang w:val="en-US"/>
              </w:rPr>
              <w:t>90 (25.0)</w:t>
            </w:r>
          </w:p>
        </w:tc>
        <w:tc>
          <w:tcPr>
            <w:tcW w:type="dxa" w:w="1120"/>
          </w:tcPr>
          <w:p>
            <w:pPr>
              <w:bidi w:val="0"/>
              <w:jc w:val="center"/>
            </w:pPr>
            <w:r>
              <w:rPr>
                <w:rFonts w:cs="Carlito"/>
                <w:sz w:val="18"/>
                <w:szCs w:val="18"/>
                <w:lang w:val="en-US"/>
              </w:rPr>
              <w:t>130 (36.1)</w:t>
            </w:r>
          </w:p>
        </w:tc>
        <w:tc>
          <w:tcPr>
            <w:tcW w:type="dxa" w:w="1120"/>
          </w:tcPr>
          <w:p>
            <w:pPr>
              <w:bidi w:val="0"/>
              <w:jc w:val="center"/>
            </w:pPr>
            <w:r>
              <w:rPr>
                <w:rFonts w:cs="Carlito"/>
                <w:sz w:val="18"/>
                <w:szCs w:val="18"/>
                <w:lang w:val="en-US"/>
              </w:rPr>
              <w:t>75 (20.8)</w:t>
            </w:r>
          </w:p>
        </w:tc>
        <w:tc>
          <w:tcPr>
            <w:tcW w:type="dxa" w:w="1020"/>
          </w:tcPr>
          <w:p>
            <w:pPr>
              <w:bidi w:val="0"/>
              <w:jc w:val="center"/>
            </w:pPr>
            <w:r>
              <w:rPr>
                <w:rFonts w:cs="Carlito"/>
                <w:sz w:val="18"/>
                <w:szCs w:val="18"/>
                <w:lang w:val="en-US"/>
              </w:rPr>
              <w:t>29 (8.1)</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2.92</w:t>
            </w:r>
          </w:p>
        </w:tc>
        <w:tc>
          <w:tcPr>
            <w:tcW w:type="dxa" w:w="520"/>
          </w:tcPr>
          <w:p>
            <w:pPr>
              <w:bidi w:val="0"/>
              <w:jc w:val="center"/>
            </w:pPr>
            <w:r>
              <w:rPr>
                <w:rFonts w:cs="Carlito"/>
                <w:sz w:val="18"/>
                <w:szCs w:val="18"/>
                <w:lang w:val="en-US"/>
              </w:rPr>
              <w:t>1.09</w:t>
            </w:r>
          </w:p>
        </w:tc>
      </w:tr>
      <w:tr>
        <w:trPr>
          <w:cantSplit/>
        </w:trPr>
        <w:tc>
          <w:tcPr>
            <w:tcW w:type="dxa" w:w="2878"/>
          </w:tcPr>
          <w:p>
            <w:pPr>
              <w:bidi/>
            </w:pPr>
            <w:r>
              <w:rPr>
                <w:rtl/>
                <w:rFonts w:cs="Noto Sans Hebrew"/>
                <w:sz w:val="18"/>
                <w:szCs w:val="18"/>
              </w:rPr>
              <w:t>יש לי אפשרות לקבל החלטות הנוגעות לעבודתי השוטפת.</w:t>
            </w:r>
          </w:p>
        </w:tc>
        <w:tc>
          <w:tcPr>
            <w:tcW w:type="dxa" w:w="1020"/>
          </w:tcPr>
          <w:p>
            <w:pPr>
              <w:bidi w:val="0"/>
              <w:jc w:val="center"/>
            </w:pPr>
            <w:r>
              <w:rPr>
                <w:rFonts w:cs="Carlito"/>
                <w:sz w:val="18"/>
                <w:szCs w:val="18"/>
                <w:lang w:val="en-US"/>
              </w:rPr>
              <w:t>35 (9.7)</w:t>
            </w:r>
          </w:p>
        </w:tc>
        <w:tc>
          <w:tcPr>
            <w:tcW w:type="dxa" w:w="1020"/>
          </w:tcPr>
          <w:p>
            <w:pPr>
              <w:bidi w:val="0"/>
              <w:jc w:val="center"/>
            </w:pPr>
            <w:r>
              <w:rPr>
                <w:rFonts w:cs="Carlito"/>
                <w:sz w:val="18"/>
                <w:szCs w:val="18"/>
                <w:lang w:val="en-US"/>
              </w:rPr>
              <w:t>88 (24.4)</w:t>
            </w:r>
          </w:p>
        </w:tc>
        <w:tc>
          <w:tcPr>
            <w:tcW w:type="dxa" w:w="1120"/>
          </w:tcPr>
          <w:p>
            <w:pPr>
              <w:bidi w:val="0"/>
              <w:jc w:val="center"/>
            </w:pPr>
            <w:r>
              <w:rPr>
                <w:rFonts w:cs="Carlito"/>
                <w:sz w:val="18"/>
                <w:szCs w:val="18"/>
                <w:lang w:val="en-US"/>
              </w:rPr>
              <w:t>139 (38.6)</w:t>
            </w:r>
          </w:p>
        </w:tc>
        <w:tc>
          <w:tcPr>
            <w:tcW w:type="dxa" w:w="1120"/>
          </w:tcPr>
          <w:p>
            <w:pPr>
              <w:bidi w:val="0"/>
              <w:jc w:val="center"/>
            </w:pPr>
            <w:r>
              <w:rPr>
                <w:rFonts w:cs="Carlito"/>
                <w:sz w:val="18"/>
                <w:szCs w:val="18"/>
                <w:lang w:val="en-US"/>
              </w:rPr>
              <w:t>76 (21.1)</w:t>
            </w:r>
          </w:p>
        </w:tc>
        <w:tc>
          <w:tcPr>
            <w:tcW w:type="dxa" w:w="1020"/>
          </w:tcPr>
          <w:p>
            <w:pPr>
              <w:bidi w:val="0"/>
              <w:jc w:val="center"/>
            </w:pPr>
            <w:r>
              <w:rPr>
                <w:rFonts w:cs="Carlito"/>
                <w:sz w:val="18"/>
                <w:szCs w:val="18"/>
                <w:lang w:val="en-US"/>
              </w:rPr>
              <w:t>22 (6.1)</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2.89</w:t>
            </w:r>
          </w:p>
        </w:tc>
        <w:tc>
          <w:tcPr>
            <w:tcW w:type="dxa" w:w="520"/>
          </w:tcPr>
          <w:p>
            <w:pPr>
              <w:bidi w:val="0"/>
              <w:jc w:val="center"/>
            </w:pPr>
            <w:r>
              <w:rPr>
                <w:rFonts w:cs="Carlito"/>
                <w:sz w:val="18"/>
                <w:szCs w:val="18"/>
                <w:lang w:val="en-US"/>
              </w:rPr>
              <w:t>1.04</w:t>
            </w:r>
          </w:p>
        </w:tc>
      </w:tr>
      <w:tr>
        <w:trPr>
          <w:cantSplit/>
        </w:trPr>
        <w:tc>
          <w:tcPr>
            <w:tcW w:type="dxa" w:w="2878"/>
          </w:tcPr>
          <w:p>
            <w:pPr>
              <w:bidi/>
            </w:pPr>
            <w:r>
              <w:rPr>
                <w:rtl/>
                <w:rFonts w:cs="Noto Sans Hebrew"/>
                <w:b/>
                <w:sz w:val="18"/>
                <w:szCs w:val="18"/>
                <w:bCs/>
              </w:rPr>
              <w:t>תמיכת מנהל</w:t>
            </w:r>
          </w:p>
        </w:tc>
        <w:tc>
          <w:tcPr>
            <w:tcW w:type="dxa" w:w="1020"/>
          </w:tcPr>
          <w:p>
            <w:pPr>
              <w:bidi/>
              <w:jc w:val="center"/>
            </w:pPr>
          </w:p>
        </w:tc>
        <w:tc>
          <w:tcPr>
            <w:tcW w:type="dxa" w:w="1020"/>
          </w:tcPr>
          <w:p>
            <w:pPr>
              <w:bidi/>
              <w:jc w:val="center"/>
            </w:pPr>
          </w:p>
        </w:tc>
        <w:tc>
          <w:tcPr>
            <w:tcW w:type="dxa" w:w="1120"/>
          </w:tcPr>
          <w:p>
            <w:pPr>
              <w:bidi/>
              <w:jc w:val="center"/>
            </w:pPr>
          </w:p>
        </w:tc>
        <w:tc>
          <w:tcPr>
            <w:tcW w:type="dxa" w:w="1120"/>
          </w:tcPr>
          <w:p>
            <w:pPr>
              <w:bidi/>
              <w:jc w:val="center"/>
            </w:pPr>
          </w:p>
        </w:tc>
        <w:tc>
          <w:tcPr>
            <w:tcW w:type="dxa" w:w="1020"/>
          </w:tcPr>
          <w:p>
            <w:pPr>
              <w:bidi/>
              <w:jc w:val="center"/>
            </w:pPr>
          </w:p>
        </w:tc>
        <w:tc>
          <w:tcPr>
            <w:tcW w:type="dxa" w:w="420"/>
          </w:tcPr>
          <w:p>
            <w:pPr>
              <w:bidi/>
              <w:jc w:val="center"/>
            </w:pPr>
          </w:p>
        </w:tc>
        <w:tc>
          <w:tcPr>
            <w:tcW w:type="dxa" w:w="520"/>
          </w:tcPr>
          <w:p>
            <w:pPr>
              <w:bidi/>
              <w:jc w:val="center"/>
            </w:pPr>
          </w:p>
        </w:tc>
        <w:tc>
          <w:tcPr>
            <w:tcW w:type="dxa" w:w="520"/>
          </w:tcPr>
          <w:p>
            <w:pPr>
              <w:bidi/>
              <w:jc w:val="center"/>
            </w:pPr>
          </w:p>
        </w:tc>
      </w:tr>
      <w:tr>
        <w:trPr>
          <w:cantSplit/>
        </w:trPr>
        <w:tc>
          <w:tcPr>
            <w:tcW w:type="dxa" w:w="2878"/>
          </w:tcPr>
          <w:p>
            <w:pPr>
              <w:bidi/>
            </w:pPr>
            <w:r>
              <w:rPr>
                <w:rtl/>
                <w:rFonts w:cs="Noto Sans Hebrew"/>
                <w:sz w:val="18"/>
                <w:szCs w:val="18"/>
              </w:rPr>
              <w:t>המנהל או המנהלת שלי זמינים כשאני זקוק או זקוקה לעזרה.</w:t>
            </w:r>
          </w:p>
        </w:tc>
        <w:tc>
          <w:tcPr>
            <w:tcW w:type="dxa" w:w="1020"/>
          </w:tcPr>
          <w:p>
            <w:pPr>
              <w:bidi w:val="0"/>
              <w:jc w:val="center"/>
            </w:pPr>
            <w:r>
              <w:rPr>
                <w:rFonts w:cs="Carlito"/>
                <w:sz w:val="18"/>
                <w:szCs w:val="18"/>
                <w:lang w:val="en-US"/>
              </w:rPr>
              <w:t>33 (9.2)</w:t>
            </w:r>
          </w:p>
        </w:tc>
        <w:tc>
          <w:tcPr>
            <w:tcW w:type="dxa" w:w="1020"/>
          </w:tcPr>
          <w:p>
            <w:pPr>
              <w:bidi w:val="0"/>
              <w:jc w:val="center"/>
            </w:pPr>
            <w:r>
              <w:rPr>
                <w:rFonts w:cs="Carlito"/>
                <w:sz w:val="18"/>
                <w:szCs w:val="18"/>
                <w:lang w:val="en-US"/>
              </w:rPr>
              <w:t>77 (21.4)</w:t>
            </w:r>
          </w:p>
        </w:tc>
        <w:tc>
          <w:tcPr>
            <w:tcW w:type="dxa" w:w="1120"/>
          </w:tcPr>
          <w:p>
            <w:pPr>
              <w:bidi w:val="0"/>
              <w:jc w:val="center"/>
            </w:pPr>
            <w:r>
              <w:rPr>
                <w:rFonts w:cs="Carlito"/>
                <w:sz w:val="18"/>
                <w:szCs w:val="18"/>
                <w:lang w:val="en-US"/>
              </w:rPr>
              <w:t>134 (37.2)</w:t>
            </w:r>
          </w:p>
        </w:tc>
        <w:tc>
          <w:tcPr>
            <w:tcW w:type="dxa" w:w="1120"/>
          </w:tcPr>
          <w:p>
            <w:pPr>
              <w:bidi w:val="0"/>
              <w:jc w:val="center"/>
            </w:pPr>
            <w:r>
              <w:rPr>
                <w:rFonts w:cs="Carlito"/>
                <w:sz w:val="18"/>
                <w:szCs w:val="18"/>
                <w:lang w:val="en-US"/>
              </w:rPr>
              <w:t>87 (24.2)</w:t>
            </w:r>
          </w:p>
        </w:tc>
        <w:tc>
          <w:tcPr>
            <w:tcW w:type="dxa" w:w="1020"/>
          </w:tcPr>
          <w:p>
            <w:pPr>
              <w:bidi w:val="0"/>
              <w:jc w:val="center"/>
            </w:pPr>
            <w:r>
              <w:rPr>
                <w:rFonts w:cs="Carlito"/>
                <w:sz w:val="18"/>
                <w:szCs w:val="18"/>
                <w:lang w:val="en-US"/>
              </w:rPr>
              <w:t>29 (8.1)</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3.01</w:t>
            </w:r>
          </w:p>
        </w:tc>
        <w:tc>
          <w:tcPr>
            <w:tcW w:type="dxa" w:w="520"/>
          </w:tcPr>
          <w:p>
            <w:pPr>
              <w:bidi w:val="0"/>
              <w:jc w:val="center"/>
            </w:pPr>
            <w:r>
              <w:rPr>
                <w:rFonts w:cs="Carlito"/>
                <w:sz w:val="18"/>
                <w:szCs w:val="18"/>
                <w:lang w:val="en-US"/>
              </w:rPr>
              <w:t>1.07</w:t>
            </w:r>
          </w:p>
        </w:tc>
      </w:tr>
      <w:tr>
        <w:trPr>
          <w:cantSplit/>
        </w:trPr>
        <w:tc>
          <w:tcPr>
            <w:tcW w:type="dxa" w:w="2878"/>
          </w:tcPr>
          <w:p>
            <w:pPr>
              <w:bidi/>
            </w:pPr>
            <w:r>
              <w:rPr>
                <w:rtl/>
                <w:rFonts w:cs="Noto Sans Hebrew"/>
                <w:sz w:val="18"/>
                <w:szCs w:val="18"/>
              </w:rPr>
              <w:t>אני מקבל או מקבלת מהמנהל משוב שמסייע לי בעבודה.</w:t>
            </w:r>
          </w:p>
        </w:tc>
        <w:tc>
          <w:tcPr>
            <w:tcW w:type="dxa" w:w="1020"/>
          </w:tcPr>
          <w:p>
            <w:pPr>
              <w:bidi w:val="0"/>
              <w:jc w:val="center"/>
            </w:pPr>
            <w:r>
              <w:rPr>
                <w:rFonts w:cs="Carlito"/>
                <w:sz w:val="18"/>
                <w:szCs w:val="18"/>
                <w:lang w:val="en-US"/>
              </w:rPr>
              <w:t>25 (6.9)</w:t>
            </w:r>
          </w:p>
        </w:tc>
        <w:tc>
          <w:tcPr>
            <w:tcW w:type="dxa" w:w="1020"/>
          </w:tcPr>
          <w:p>
            <w:pPr>
              <w:bidi w:val="0"/>
              <w:jc w:val="center"/>
            </w:pPr>
            <w:r>
              <w:rPr>
                <w:rFonts w:cs="Carlito"/>
                <w:sz w:val="18"/>
                <w:szCs w:val="18"/>
                <w:lang w:val="en-US"/>
              </w:rPr>
              <w:t>80 (22.2)</w:t>
            </w:r>
          </w:p>
        </w:tc>
        <w:tc>
          <w:tcPr>
            <w:tcW w:type="dxa" w:w="1120"/>
          </w:tcPr>
          <w:p>
            <w:pPr>
              <w:bidi w:val="0"/>
              <w:jc w:val="center"/>
            </w:pPr>
            <w:r>
              <w:rPr>
                <w:rFonts w:cs="Carlito"/>
                <w:sz w:val="18"/>
                <w:szCs w:val="18"/>
                <w:lang w:val="en-US"/>
              </w:rPr>
              <w:t>139 (38.6)</w:t>
            </w:r>
          </w:p>
        </w:tc>
        <w:tc>
          <w:tcPr>
            <w:tcW w:type="dxa" w:w="1120"/>
          </w:tcPr>
          <w:p>
            <w:pPr>
              <w:bidi w:val="0"/>
              <w:jc w:val="center"/>
            </w:pPr>
            <w:r>
              <w:rPr>
                <w:rFonts w:cs="Carlito"/>
                <w:sz w:val="18"/>
                <w:szCs w:val="18"/>
                <w:lang w:val="en-US"/>
              </w:rPr>
              <w:t>93 (25.8)</w:t>
            </w:r>
          </w:p>
        </w:tc>
        <w:tc>
          <w:tcPr>
            <w:tcW w:type="dxa" w:w="1020"/>
          </w:tcPr>
          <w:p>
            <w:pPr>
              <w:bidi w:val="0"/>
              <w:jc w:val="center"/>
            </w:pPr>
            <w:r>
              <w:rPr>
                <w:rFonts w:cs="Carlito"/>
                <w:sz w:val="18"/>
                <w:szCs w:val="18"/>
                <w:lang w:val="en-US"/>
              </w:rPr>
              <w:t>23 (6.4)</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3.02</w:t>
            </w:r>
          </w:p>
        </w:tc>
        <w:tc>
          <w:tcPr>
            <w:tcW w:type="dxa" w:w="520"/>
          </w:tcPr>
          <w:p>
            <w:pPr>
              <w:bidi w:val="0"/>
              <w:jc w:val="center"/>
            </w:pPr>
            <w:r>
              <w:rPr>
                <w:rFonts w:cs="Carlito"/>
                <w:sz w:val="18"/>
                <w:szCs w:val="18"/>
                <w:lang w:val="en-US"/>
              </w:rPr>
              <w:t>1.01</w:t>
            </w:r>
          </w:p>
        </w:tc>
      </w:tr>
      <w:tr>
        <w:trPr>
          <w:cantSplit/>
        </w:trPr>
        <w:tc>
          <w:tcPr>
            <w:tcW w:type="dxa" w:w="2878"/>
          </w:tcPr>
          <w:p>
            <w:pPr>
              <w:bidi/>
            </w:pPr>
            <w:r>
              <w:rPr>
                <w:rtl/>
                <w:rFonts w:cs="Noto Sans Hebrew"/>
                <w:sz w:val="18"/>
                <w:szCs w:val="18"/>
              </w:rPr>
              <w:t>המנהל או המנהלת מתייחסים ברצינות לקשיים שאני מעלה.</w:t>
            </w:r>
          </w:p>
        </w:tc>
        <w:tc>
          <w:tcPr>
            <w:tcW w:type="dxa" w:w="1020"/>
          </w:tcPr>
          <w:p>
            <w:pPr>
              <w:bidi w:val="0"/>
              <w:jc w:val="center"/>
            </w:pPr>
            <w:r>
              <w:rPr>
                <w:rFonts w:cs="Carlito"/>
                <w:sz w:val="18"/>
                <w:szCs w:val="18"/>
                <w:lang w:val="en-US"/>
              </w:rPr>
              <w:t>27 (7.5)</w:t>
            </w:r>
          </w:p>
        </w:tc>
        <w:tc>
          <w:tcPr>
            <w:tcW w:type="dxa" w:w="1020"/>
          </w:tcPr>
          <w:p>
            <w:pPr>
              <w:bidi w:val="0"/>
              <w:jc w:val="center"/>
            </w:pPr>
            <w:r>
              <w:rPr>
                <w:rFonts w:cs="Carlito"/>
                <w:sz w:val="18"/>
                <w:szCs w:val="18"/>
                <w:lang w:val="en-US"/>
              </w:rPr>
              <w:t>82 (22.8)</w:t>
            </w:r>
          </w:p>
        </w:tc>
        <w:tc>
          <w:tcPr>
            <w:tcW w:type="dxa" w:w="1120"/>
          </w:tcPr>
          <w:p>
            <w:pPr>
              <w:bidi w:val="0"/>
              <w:jc w:val="center"/>
            </w:pPr>
            <w:r>
              <w:rPr>
                <w:rFonts w:cs="Carlito"/>
                <w:sz w:val="18"/>
                <w:szCs w:val="18"/>
                <w:lang w:val="en-US"/>
              </w:rPr>
              <w:t>134 (37.2)</w:t>
            </w:r>
          </w:p>
        </w:tc>
        <w:tc>
          <w:tcPr>
            <w:tcW w:type="dxa" w:w="1120"/>
          </w:tcPr>
          <w:p>
            <w:pPr>
              <w:bidi w:val="0"/>
              <w:jc w:val="center"/>
            </w:pPr>
            <w:r>
              <w:rPr>
                <w:rFonts w:cs="Carlito"/>
                <w:sz w:val="18"/>
                <w:szCs w:val="18"/>
                <w:lang w:val="en-US"/>
              </w:rPr>
              <w:t>93 (25.8)</w:t>
            </w:r>
          </w:p>
        </w:tc>
        <w:tc>
          <w:tcPr>
            <w:tcW w:type="dxa" w:w="1020"/>
          </w:tcPr>
          <w:p>
            <w:pPr>
              <w:bidi w:val="0"/>
              <w:jc w:val="center"/>
            </w:pPr>
            <w:r>
              <w:rPr>
                <w:rFonts w:cs="Carlito"/>
                <w:sz w:val="18"/>
                <w:szCs w:val="18"/>
                <w:lang w:val="en-US"/>
              </w:rPr>
              <w:t>24 (6.7)</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3.01</w:t>
            </w:r>
          </w:p>
        </w:tc>
        <w:tc>
          <w:tcPr>
            <w:tcW w:type="dxa" w:w="520"/>
          </w:tcPr>
          <w:p>
            <w:pPr>
              <w:bidi w:val="0"/>
              <w:jc w:val="center"/>
            </w:pPr>
            <w:r>
              <w:rPr>
                <w:rFonts w:cs="Carlito"/>
                <w:sz w:val="18"/>
                <w:szCs w:val="18"/>
                <w:lang w:val="en-US"/>
              </w:rPr>
              <w:t>1.03</w:t>
            </w:r>
          </w:p>
        </w:tc>
      </w:tr>
      <w:tr>
        <w:trPr>
          <w:cantSplit/>
        </w:trPr>
        <w:tc>
          <w:tcPr>
            <w:tcW w:type="dxa" w:w="2878"/>
          </w:tcPr>
          <w:p>
            <w:pPr>
              <w:bidi/>
            </w:pPr>
            <w:r>
              <w:rPr>
                <w:rtl/>
                <w:rFonts w:cs="Noto Sans Hebrew"/>
                <w:sz w:val="18"/>
                <w:szCs w:val="18"/>
              </w:rPr>
              <w:t>המנהל או המנהלת מספקים לי תמיכה בהתמודדות עם עומס.</w:t>
            </w:r>
          </w:p>
        </w:tc>
        <w:tc>
          <w:tcPr>
            <w:tcW w:type="dxa" w:w="1020"/>
          </w:tcPr>
          <w:p>
            <w:pPr>
              <w:bidi w:val="0"/>
              <w:jc w:val="center"/>
            </w:pPr>
            <w:r>
              <w:rPr>
                <w:rFonts w:cs="Carlito"/>
                <w:sz w:val="18"/>
                <w:szCs w:val="18"/>
                <w:lang w:val="en-US"/>
              </w:rPr>
              <w:t>23 (6.4)</w:t>
            </w:r>
          </w:p>
        </w:tc>
        <w:tc>
          <w:tcPr>
            <w:tcW w:type="dxa" w:w="1020"/>
          </w:tcPr>
          <w:p>
            <w:pPr>
              <w:bidi w:val="0"/>
              <w:jc w:val="center"/>
            </w:pPr>
            <w:r>
              <w:rPr>
                <w:rFonts w:cs="Carlito"/>
                <w:sz w:val="18"/>
                <w:szCs w:val="18"/>
                <w:lang w:val="en-US"/>
              </w:rPr>
              <w:t>74 (20.6)</w:t>
            </w:r>
          </w:p>
        </w:tc>
        <w:tc>
          <w:tcPr>
            <w:tcW w:type="dxa" w:w="1120"/>
          </w:tcPr>
          <w:p>
            <w:pPr>
              <w:bidi w:val="0"/>
              <w:jc w:val="center"/>
            </w:pPr>
            <w:r>
              <w:rPr>
                <w:rFonts w:cs="Carlito"/>
                <w:sz w:val="18"/>
                <w:szCs w:val="18"/>
                <w:lang w:val="en-US"/>
              </w:rPr>
              <w:t>142 (39.4)</w:t>
            </w:r>
          </w:p>
        </w:tc>
        <w:tc>
          <w:tcPr>
            <w:tcW w:type="dxa" w:w="1120"/>
          </w:tcPr>
          <w:p>
            <w:pPr>
              <w:bidi w:val="0"/>
              <w:jc w:val="center"/>
            </w:pPr>
            <w:r>
              <w:rPr>
                <w:rFonts w:cs="Carlito"/>
                <w:sz w:val="18"/>
                <w:szCs w:val="18"/>
                <w:lang w:val="en-US"/>
              </w:rPr>
              <w:t>99 (27.5)</w:t>
            </w:r>
          </w:p>
        </w:tc>
        <w:tc>
          <w:tcPr>
            <w:tcW w:type="dxa" w:w="1020"/>
          </w:tcPr>
          <w:p>
            <w:pPr>
              <w:bidi w:val="0"/>
              <w:jc w:val="center"/>
            </w:pPr>
            <w:r>
              <w:rPr>
                <w:rFonts w:cs="Carlito"/>
                <w:sz w:val="18"/>
                <w:szCs w:val="18"/>
                <w:lang w:val="en-US"/>
              </w:rPr>
              <w:t>22 (6.1)</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3.06</w:t>
            </w:r>
          </w:p>
        </w:tc>
        <w:tc>
          <w:tcPr>
            <w:tcW w:type="dxa" w:w="520"/>
          </w:tcPr>
          <w:p>
            <w:pPr>
              <w:bidi w:val="0"/>
              <w:jc w:val="center"/>
            </w:pPr>
            <w:r>
              <w:rPr>
                <w:rFonts w:cs="Carlito"/>
                <w:sz w:val="18"/>
                <w:szCs w:val="18"/>
                <w:lang w:val="en-US"/>
              </w:rPr>
              <w:t>0.99</w:t>
            </w:r>
          </w:p>
        </w:tc>
      </w:tr>
      <w:tr>
        <w:trPr>
          <w:cantSplit/>
        </w:trPr>
        <w:tc>
          <w:tcPr>
            <w:tcW w:type="dxa" w:w="2878"/>
          </w:tcPr>
          <w:p>
            <w:pPr>
              <w:bidi/>
            </w:pPr>
            <w:r>
              <w:rPr>
                <w:rtl/>
                <w:rFonts w:cs="Noto Sans Hebrew"/>
                <w:sz w:val="18"/>
                <w:szCs w:val="18"/>
              </w:rPr>
              <w:t>אני יכול או יכולה לסמוך על המנהל כשמתעורר קושי מקצועי.</w:t>
            </w:r>
          </w:p>
        </w:tc>
        <w:tc>
          <w:tcPr>
            <w:tcW w:type="dxa" w:w="1020"/>
          </w:tcPr>
          <w:p>
            <w:pPr>
              <w:bidi w:val="0"/>
              <w:jc w:val="center"/>
            </w:pPr>
            <w:r>
              <w:rPr>
                <w:rFonts w:cs="Carlito"/>
                <w:sz w:val="18"/>
                <w:szCs w:val="18"/>
                <w:lang w:val="en-US"/>
              </w:rPr>
              <w:t>36 (10.0)</w:t>
            </w:r>
          </w:p>
        </w:tc>
        <w:tc>
          <w:tcPr>
            <w:tcW w:type="dxa" w:w="1020"/>
          </w:tcPr>
          <w:p>
            <w:pPr>
              <w:bidi w:val="0"/>
              <w:jc w:val="center"/>
            </w:pPr>
            <w:r>
              <w:rPr>
                <w:rFonts w:cs="Carlito"/>
                <w:sz w:val="18"/>
                <w:szCs w:val="18"/>
                <w:lang w:val="en-US"/>
              </w:rPr>
              <w:t>72 (20.0)</w:t>
            </w:r>
          </w:p>
        </w:tc>
        <w:tc>
          <w:tcPr>
            <w:tcW w:type="dxa" w:w="1120"/>
          </w:tcPr>
          <w:p>
            <w:pPr>
              <w:bidi w:val="0"/>
              <w:jc w:val="center"/>
            </w:pPr>
            <w:r>
              <w:rPr>
                <w:rFonts w:cs="Carlito"/>
                <w:sz w:val="18"/>
                <w:szCs w:val="18"/>
                <w:lang w:val="en-US"/>
              </w:rPr>
              <w:t>143 (39.7)</w:t>
            </w:r>
          </w:p>
        </w:tc>
        <w:tc>
          <w:tcPr>
            <w:tcW w:type="dxa" w:w="1120"/>
          </w:tcPr>
          <w:p>
            <w:pPr>
              <w:bidi w:val="0"/>
              <w:jc w:val="center"/>
            </w:pPr>
            <w:r>
              <w:rPr>
                <w:rFonts w:cs="Carlito"/>
                <w:sz w:val="18"/>
                <w:szCs w:val="18"/>
                <w:lang w:val="en-US"/>
              </w:rPr>
              <w:t>85 (23.6)</w:t>
            </w:r>
          </w:p>
        </w:tc>
        <w:tc>
          <w:tcPr>
            <w:tcW w:type="dxa" w:w="1020"/>
          </w:tcPr>
          <w:p>
            <w:pPr>
              <w:bidi w:val="0"/>
              <w:jc w:val="center"/>
            </w:pPr>
            <w:r>
              <w:rPr>
                <w:rFonts w:cs="Carlito"/>
                <w:sz w:val="18"/>
                <w:szCs w:val="18"/>
                <w:lang w:val="en-US"/>
              </w:rPr>
              <w:t>24 (6.7)</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2.97</w:t>
            </w:r>
          </w:p>
        </w:tc>
        <w:tc>
          <w:tcPr>
            <w:tcW w:type="dxa" w:w="520"/>
          </w:tcPr>
          <w:p>
            <w:pPr>
              <w:bidi w:val="0"/>
              <w:jc w:val="center"/>
            </w:pPr>
            <w:r>
              <w:rPr>
                <w:rFonts w:cs="Carlito"/>
                <w:sz w:val="18"/>
                <w:szCs w:val="18"/>
                <w:lang w:val="en-US"/>
              </w:rPr>
              <w:t>1.05</w:t>
            </w:r>
          </w:p>
        </w:tc>
      </w:tr>
      <w:tr>
        <w:trPr>
          <w:cantSplit/>
        </w:trPr>
        <w:tc>
          <w:tcPr>
            <w:tcW w:type="dxa" w:w="2878"/>
          </w:tcPr>
          <w:p>
            <w:pPr>
              <w:bidi/>
            </w:pPr>
            <w:r>
              <w:rPr>
                <w:rtl/>
                <w:rFonts w:cs="Noto Sans Hebrew"/>
                <w:b/>
                <w:sz w:val="18"/>
                <w:szCs w:val="18"/>
                <w:bCs/>
              </w:rPr>
              <w:t>מעורבות בעבודה</w:t>
            </w:r>
          </w:p>
        </w:tc>
        <w:tc>
          <w:tcPr>
            <w:tcW w:type="dxa" w:w="1020"/>
          </w:tcPr>
          <w:p>
            <w:pPr>
              <w:bidi/>
              <w:jc w:val="center"/>
            </w:pPr>
          </w:p>
        </w:tc>
        <w:tc>
          <w:tcPr>
            <w:tcW w:type="dxa" w:w="1020"/>
          </w:tcPr>
          <w:p>
            <w:pPr>
              <w:bidi/>
              <w:jc w:val="center"/>
            </w:pPr>
          </w:p>
        </w:tc>
        <w:tc>
          <w:tcPr>
            <w:tcW w:type="dxa" w:w="1120"/>
          </w:tcPr>
          <w:p>
            <w:pPr>
              <w:bidi/>
              <w:jc w:val="center"/>
            </w:pPr>
          </w:p>
        </w:tc>
        <w:tc>
          <w:tcPr>
            <w:tcW w:type="dxa" w:w="1120"/>
          </w:tcPr>
          <w:p>
            <w:pPr>
              <w:bidi/>
              <w:jc w:val="center"/>
            </w:pPr>
          </w:p>
        </w:tc>
        <w:tc>
          <w:tcPr>
            <w:tcW w:type="dxa" w:w="1020"/>
          </w:tcPr>
          <w:p>
            <w:pPr>
              <w:bidi/>
              <w:jc w:val="center"/>
            </w:pPr>
          </w:p>
        </w:tc>
        <w:tc>
          <w:tcPr>
            <w:tcW w:type="dxa" w:w="420"/>
          </w:tcPr>
          <w:p>
            <w:pPr>
              <w:bidi/>
              <w:jc w:val="center"/>
            </w:pPr>
          </w:p>
        </w:tc>
        <w:tc>
          <w:tcPr>
            <w:tcW w:type="dxa" w:w="520"/>
          </w:tcPr>
          <w:p>
            <w:pPr>
              <w:bidi/>
              <w:jc w:val="center"/>
            </w:pPr>
          </w:p>
        </w:tc>
        <w:tc>
          <w:tcPr>
            <w:tcW w:type="dxa" w:w="520"/>
          </w:tcPr>
          <w:p>
            <w:pPr>
              <w:bidi/>
              <w:jc w:val="center"/>
            </w:pPr>
          </w:p>
        </w:tc>
      </w:tr>
      <w:tr>
        <w:trPr>
          <w:cantSplit/>
        </w:trPr>
        <w:tc>
          <w:tcPr>
            <w:tcW w:type="dxa" w:w="2878"/>
          </w:tcPr>
          <w:p>
            <w:pPr>
              <w:bidi/>
            </w:pPr>
            <w:r>
              <w:rPr>
                <w:rtl/>
                <w:rFonts w:cs="Noto Sans Hebrew"/>
                <w:sz w:val="18"/>
                <w:szCs w:val="18"/>
              </w:rPr>
              <w:t>אני מרגיש או מרגישה מרץ בזמן העבודה.</w:t>
            </w:r>
          </w:p>
        </w:tc>
        <w:tc>
          <w:tcPr>
            <w:tcW w:type="dxa" w:w="1020"/>
          </w:tcPr>
          <w:p>
            <w:pPr>
              <w:bidi w:val="0"/>
              <w:jc w:val="center"/>
            </w:pPr>
            <w:r>
              <w:rPr>
                <w:rFonts w:cs="Carlito"/>
                <w:sz w:val="18"/>
                <w:szCs w:val="18"/>
                <w:lang w:val="en-US"/>
              </w:rPr>
              <w:t>21 (5.8)</w:t>
            </w:r>
          </w:p>
        </w:tc>
        <w:tc>
          <w:tcPr>
            <w:tcW w:type="dxa" w:w="1020"/>
          </w:tcPr>
          <w:p>
            <w:pPr>
              <w:bidi w:val="0"/>
              <w:jc w:val="center"/>
            </w:pPr>
            <w:r>
              <w:rPr>
                <w:rFonts w:cs="Carlito"/>
                <w:sz w:val="18"/>
                <w:szCs w:val="18"/>
                <w:lang w:val="en-US"/>
              </w:rPr>
              <w:t>70 (19.4)</w:t>
            </w:r>
          </w:p>
        </w:tc>
        <w:tc>
          <w:tcPr>
            <w:tcW w:type="dxa" w:w="1120"/>
          </w:tcPr>
          <w:p>
            <w:pPr>
              <w:bidi w:val="0"/>
              <w:jc w:val="center"/>
            </w:pPr>
            <w:r>
              <w:rPr>
                <w:rFonts w:cs="Carlito"/>
                <w:sz w:val="18"/>
                <w:szCs w:val="18"/>
                <w:lang w:val="en-US"/>
              </w:rPr>
              <w:t>137 (38.1)</w:t>
            </w:r>
          </w:p>
        </w:tc>
        <w:tc>
          <w:tcPr>
            <w:tcW w:type="dxa" w:w="1120"/>
          </w:tcPr>
          <w:p>
            <w:pPr>
              <w:bidi w:val="0"/>
              <w:jc w:val="center"/>
            </w:pPr>
            <w:r>
              <w:rPr>
                <w:rFonts w:cs="Carlito"/>
                <w:sz w:val="18"/>
                <w:szCs w:val="18"/>
                <w:lang w:val="en-US"/>
              </w:rPr>
              <w:t>96 (26.7)</w:t>
            </w:r>
          </w:p>
        </w:tc>
        <w:tc>
          <w:tcPr>
            <w:tcW w:type="dxa" w:w="1020"/>
          </w:tcPr>
          <w:p>
            <w:pPr>
              <w:bidi w:val="0"/>
              <w:jc w:val="center"/>
            </w:pPr>
            <w:r>
              <w:rPr>
                <w:rFonts w:cs="Carlito"/>
                <w:sz w:val="18"/>
                <w:szCs w:val="18"/>
                <w:lang w:val="en-US"/>
              </w:rPr>
              <w:t>36 (10.0)</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3.16</w:t>
            </w:r>
          </w:p>
        </w:tc>
        <w:tc>
          <w:tcPr>
            <w:tcW w:type="dxa" w:w="520"/>
          </w:tcPr>
          <w:p>
            <w:pPr>
              <w:bidi w:val="0"/>
              <w:jc w:val="center"/>
            </w:pPr>
            <w:r>
              <w:rPr>
                <w:rFonts w:cs="Carlito"/>
                <w:sz w:val="18"/>
                <w:szCs w:val="18"/>
                <w:lang w:val="en-US"/>
              </w:rPr>
              <w:t>1.04</w:t>
            </w:r>
          </w:p>
        </w:tc>
      </w:tr>
      <w:tr>
        <w:trPr>
          <w:cantSplit/>
        </w:trPr>
        <w:tc>
          <w:tcPr>
            <w:tcW w:type="dxa" w:w="2878"/>
          </w:tcPr>
          <w:p>
            <w:pPr>
              <w:bidi/>
            </w:pPr>
            <w:r>
              <w:rPr>
                <w:rtl/>
                <w:rFonts w:cs="Noto Sans Hebrew"/>
                <w:sz w:val="18"/>
                <w:szCs w:val="18"/>
              </w:rPr>
              <w:t>אני מוצא או מוצאת עניין במשימות שאני מבצע או מבצעת.</w:t>
            </w:r>
          </w:p>
        </w:tc>
        <w:tc>
          <w:tcPr>
            <w:tcW w:type="dxa" w:w="1020"/>
          </w:tcPr>
          <w:p>
            <w:pPr>
              <w:bidi w:val="0"/>
              <w:jc w:val="center"/>
            </w:pPr>
            <w:r>
              <w:rPr>
                <w:rFonts w:cs="Carlito"/>
                <w:sz w:val="18"/>
                <w:szCs w:val="18"/>
                <w:lang w:val="en-US"/>
              </w:rPr>
              <w:t>18 (5.0)</w:t>
            </w:r>
          </w:p>
        </w:tc>
        <w:tc>
          <w:tcPr>
            <w:tcW w:type="dxa" w:w="1020"/>
          </w:tcPr>
          <w:p>
            <w:pPr>
              <w:bidi w:val="0"/>
              <w:jc w:val="center"/>
            </w:pPr>
            <w:r>
              <w:rPr>
                <w:rFonts w:cs="Carlito"/>
                <w:sz w:val="18"/>
                <w:szCs w:val="18"/>
                <w:lang w:val="en-US"/>
              </w:rPr>
              <w:t>73 (20.3)</w:t>
            </w:r>
          </w:p>
        </w:tc>
        <w:tc>
          <w:tcPr>
            <w:tcW w:type="dxa" w:w="1120"/>
          </w:tcPr>
          <w:p>
            <w:pPr>
              <w:bidi w:val="0"/>
              <w:jc w:val="center"/>
            </w:pPr>
            <w:r>
              <w:rPr>
                <w:rFonts w:cs="Carlito"/>
                <w:sz w:val="18"/>
                <w:szCs w:val="18"/>
                <w:lang w:val="en-US"/>
              </w:rPr>
              <w:t>142 (39.4)</w:t>
            </w:r>
          </w:p>
        </w:tc>
        <w:tc>
          <w:tcPr>
            <w:tcW w:type="dxa" w:w="1120"/>
          </w:tcPr>
          <w:p>
            <w:pPr>
              <w:bidi w:val="0"/>
              <w:jc w:val="center"/>
            </w:pPr>
            <w:r>
              <w:rPr>
                <w:rFonts w:cs="Carlito"/>
                <w:sz w:val="18"/>
                <w:szCs w:val="18"/>
                <w:lang w:val="en-US"/>
              </w:rPr>
              <w:t>93 (25.8)</w:t>
            </w:r>
          </w:p>
        </w:tc>
        <w:tc>
          <w:tcPr>
            <w:tcW w:type="dxa" w:w="1020"/>
          </w:tcPr>
          <w:p>
            <w:pPr>
              <w:bidi w:val="0"/>
              <w:jc w:val="center"/>
            </w:pPr>
            <w:r>
              <w:rPr>
                <w:rFonts w:cs="Carlito"/>
                <w:sz w:val="18"/>
                <w:szCs w:val="18"/>
                <w:lang w:val="en-US"/>
              </w:rPr>
              <w:t>34 (9.4)</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3.14</w:t>
            </w:r>
          </w:p>
        </w:tc>
        <w:tc>
          <w:tcPr>
            <w:tcW w:type="dxa" w:w="520"/>
          </w:tcPr>
          <w:p>
            <w:pPr>
              <w:bidi w:val="0"/>
              <w:jc w:val="center"/>
            </w:pPr>
            <w:r>
              <w:rPr>
                <w:rFonts w:cs="Carlito"/>
                <w:sz w:val="18"/>
                <w:szCs w:val="18"/>
                <w:lang w:val="en-US"/>
              </w:rPr>
              <w:t>1.01</w:t>
            </w:r>
          </w:p>
        </w:tc>
      </w:tr>
      <w:tr>
        <w:trPr>
          <w:cantSplit/>
        </w:trPr>
        <w:tc>
          <w:tcPr>
            <w:tcW w:type="dxa" w:w="2878"/>
          </w:tcPr>
          <w:p>
            <w:pPr>
              <w:bidi/>
            </w:pPr>
            <w:r>
              <w:rPr>
                <w:rtl/>
                <w:rFonts w:cs="Noto Sans Hebrew"/>
                <w:sz w:val="18"/>
                <w:szCs w:val="18"/>
              </w:rPr>
              <w:t>אני חש או חשה מחויבות להשקיע בעבודה שלי.</w:t>
            </w:r>
          </w:p>
        </w:tc>
        <w:tc>
          <w:tcPr>
            <w:tcW w:type="dxa" w:w="1020"/>
          </w:tcPr>
          <w:p>
            <w:pPr>
              <w:bidi w:val="0"/>
              <w:jc w:val="center"/>
            </w:pPr>
            <w:r>
              <w:rPr>
                <w:rFonts w:cs="Carlito"/>
                <w:sz w:val="18"/>
                <w:szCs w:val="18"/>
                <w:lang w:val="en-US"/>
              </w:rPr>
              <w:t>18 (5.0)</w:t>
            </w:r>
          </w:p>
        </w:tc>
        <w:tc>
          <w:tcPr>
            <w:tcW w:type="dxa" w:w="1020"/>
          </w:tcPr>
          <w:p>
            <w:pPr>
              <w:bidi w:val="0"/>
              <w:jc w:val="center"/>
            </w:pPr>
            <w:r>
              <w:rPr>
                <w:rFonts w:cs="Carlito"/>
                <w:sz w:val="18"/>
                <w:szCs w:val="18"/>
                <w:lang w:val="en-US"/>
              </w:rPr>
              <w:t>64 (17.8)</w:t>
            </w:r>
          </w:p>
        </w:tc>
        <w:tc>
          <w:tcPr>
            <w:tcW w:type="dxa" w:w="1120"/>
          </w:tcPr>
          <w:p>
            <w:pPr>
              <w:bidi w:val="0"/>
              <w:jc w:val="center"/>
            </w:pPr>
            <w:r>
              <w:rPr>
                <w:rFonts w:cs="Carlito"/>
                <w:sz w:val="18"/>
                <w:szCs w:val="18"/>
                <w:lang w:val="en-US"/>
              </w:rPr>
              <w:t>144 (40.0)</w:t>
            </w:r>
          </w:p>
        </w:tc>
        <w:tc>
          <w:tcPr>
            <w:tcW w:type="dxa" w:w="1120"/>
          </w:tcPr>
          <w:p>
            <w:pPr>
              <w:bidi w:val="0"/>
              <w:jc w:val="center"/>
            </w:pPr>
            <w:r>
              <w:rPr>
                <w:rFonts w:cs="Carlito"/>
                <w:sz w:val="18"/>
                <w:szCs w:val="18"/>
                <w:lang w:val="en-US"/>
              </w:rPr>
              <w:t>102 (28.3)</w:t>
            </w:r>
          </w:p>
        </w:tc>
        <w:tc>
          <w:tcPr>
            <w:tcW w:type="dxa" w:w="1020"/>
          </w:tcPr>
          <w:p>
            <w:pPr>
              <w:bidi w:val="0"/>
              <w:jc w:val="center"/>
            </w:pPr>
            <w:r>
              <w:rPr>
                <w:rFonts w:cs="Carlito"/>
                <w:sz w:val="18"/>
                <w:szCs w:val="18"/>
                <w:lang w:val="en-US"/>
              </w:rPr>
              <w:t>32 (8.9)</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3.18</w:t>
            </w:r>
          </w:p>
        </w:tc>
        <w:tc>
          <w:tcPr>
            <w:tcW w:type="dxa" w:w="520"/>
          </w:tcPr>
          <w:p>
            <w:pPr>
              <w:bidi w:val="0"/>
              <w:jc w:val="center"/>
            </w:pPr>
            <w:r>
              <w:rPr>
                <w:rFonts w:cs="Carlito"/>
                <w:sz w:val="18"/>
                <w:szCs w:val="18"/>
                <w:lang w:val="en-US"/>
              </w:rPr>
              <w:t>0.99</w:t>
            </w:r>
          </w:p>
        </w:tc>
      </w:tr>
      <w:tr>
        <w:trPr>
          <w:cantSplit/>
        </w:trPr>
        <w:tc>
          <w:tcPr>
            <w:tcW w:type="dxa" w:w="2878"/>
          </w:tcPr>
          <w:p>
            <w:pPr>
              <w:bidi/>
            </w:pPr>
            <w:r>
              <w:rPr>
                <w:rtl/>
                <w:rFonts w:cs="Noto Sans Hebrew"/>
                <w:sz w:val="18"/>
                <w:szCs w:val="18"/>
              </w:rPr>
              <w:t>אני שקוע או שקועה בעבודה כשאני מבצע או מבצעת משימה.</w:t>
            </w:r>
          </w:p>
        </w:tc>
        <w:tc>
          <w:tcPr>
            <w:tcW w:type="dxa" w:w="1020"/>
          </w:tcPr>
          <w:p>
            <w:pPr>
              <w:bidi w:val="0"/>
              <w:jc w:val="center"/>
            </w:pPr>
            <w:r>
              <w:rPr>
                <w:rFonts w:cs="Carlito"/>
                <w:sz w:val="18"/>
                <w:szCs w:val="18"/>
                <w:lang w:val="en-US"/>
              </w:rPr>
              <w:t>20 (5.6)</w:t>
            </w:r>
          </w:p>
        </w:tc>
        <w:tc>
          <w:tcPr>
            <w:tcW w:type="dxa" w:w="1020"/>
          </w:tcPr>
          <w:p>
            <w:pPr>
              <w:bidi w:val="0"/>
              <w:jc w:val="center"/>
            </w:pPr>
            <w:r>
              <w:rPr>
                <w:rFonts w:cs="Carlito"/>
                <w:sz w:val="18"/>
                <w:szCs w:val="18"/>
                <w:lang w:val="en-US"/>
              </w:rPr>
              <w:t>70 (19.4)</w:t>
            </w:r>
          </w:p>
        </w:tc>
        <w:tc>
          <w:tcPr>
            <w:tcW w:type="dxa" w:w="1120"/>
          </w:tcPr>
          <w:p>
            <w:pPr>
              <w:bidi w:val="0"/>
              <w:jc w:val="center"/>
            </w:pPr>
            <w:r>
              <w:rPr>
                <w:rFonts w:cs="Carlito"/>
                <w:sz w:val="18"/>
                <w:szCs w:val="18"/>
                <w:lang w:val="en-US"/>
              </w:rPr>
              <w:t>138 (38.3)</w:t>
            </w:r>
          </w:p>
        </w:tc>
        <w:tc>
          <w:tcPr>
            <w:tcW w:type="dxa" w:w="1120"/>
          </w:tcPr>
          <w:p>
            <w:pPr>
              <w:bidi w:val="0"/>
              <w:jc w:val="center"/>
            </w:pPr>
            <w:r>
              <w:rPr>
                <w:rFonts w:cs="Carlito"/>
                <w:sz w:val="18"/>
                <w:szCs w:val="18"/>
                <w:lang w:val="en-US"/>
              </w:rPr>
              <w:t>96 (26.7)</w:t>
            </w:r>
          </w:p>
        </w:tc>
        <w:tc>
          <w:tcPr>
            <w:tcW w:type="dxa" w:w="1020"/>
          </w:tcPr>
          <w:p>
            <w:pPr>
              <w:bidi w:val="0"/>
              <w:jc w:val="center"/>
            </w:pPr>
            <w:r>
              <w:rPr>
                <w:rFonts w:cs="Carlito"/>
                <w:sz w:val="18"/>
                <w:szCs w:val="18"/>
                <w:lang w:val="en-US"/>
              </w:rPr>
              <w:t>36 (10.0)</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3.16</w:t>
            </w:r>
          </w:p>
        </w:tc>
        <w:tc>
          <w:tcPr>
            <w:tcW w:type="dxa" w:w="520"/>
          </w:tcPr>
          <w:p>
            <w:pPr>
              <w:bidi w:val="0"/>
              <w:jc w:val="center"/>
            </w:pPr>
            <w:r>
              <w:rPr>
                <w:rFonts w:cs="Carlito"/>
                <w:sz w:val="18"/>
                <w:szCs w:val="18"/>
                <w:lang w:val="en-US"/>
              </w:rPr>
              <w:t>1.03</w:t>
            </w:r>
          </w:p>
        </w:tc>
      </w:tr>
      <w:tr>
        <w:trPr>
          <w:cantSplit/>
        </w:trPr>
        <w:tc>
          <w:tcPr>
            <w:tcW w:type="dxa" w:w="2878"/>
          </w:tcPr>
          <w:p>
            <w:pPr>
              <w:bidi/>
            </w:pPr>
            <w:r>
              <w:rPr>
                <w:rtl/>
                <w:rFonts w:cs="Noto Sans Hebrew"/>
                <w:sz w:val="18"/>
                <w:szCs w:val="18"/>
              </w:rPr>
              <w:t>אני מרגיש או מרגישה התלהבות ביחס לעבודתי.</w:t>
            </w:r>
          </w:p>
        </w:tc>
        <w:tc>
          <w:tcPr>
            <w:tcW w:type="dxa" w:w="1020"/>
          </w:tcPr>
          <w:p>
            <w:pPr>
              <w:bidi w:val="0"/>
              <w:jc w:val="center"/>
            </w:pPr>
            <w:r>
              <w:rPr>
                <w:rFonts w:cs="Carlito"/>
                <w:sz w:val="18"/>
                <w:szCs w:val="18"/>
                <w:lang w:val="en-US"/>
              </w:rPr>
              <w:t>19 (5.3)</w:t>
            </w:r>
          </w:p>
        </w:tc>
        <w:tc>
          <w:tcPr>
            <w:tcW w:type="dxa" w:w="1020"/>
          </w:tcPr>
          <w:p>
            <w:pPr>
              <w:bidi w:val="0"/>
              <w:jc w:val="center"/>
            </w:pPr>
            <w:r>
              <w:rPr>
                <w:rFonts w:cs="Carlito"/>
                <w:sz w:val="18"/>
                <w:szCs w:val="18"/>
                <w:lang w:val="en-US"/>
              </w:rPr>
              <w:t>70 (19.4)</w:t>
            </w:r>
          </w:p>
        </w:tc>
        <w:tc>
          <w:tcPr>
            <w:tcW w:type="dxa" w:w="1120"/>
          </w:tcPr>
          <w:p>
            <w:pPr>
              <w:bidi w:val="0"/>
              <w:jc w:val="center"/>
            </w:pPr>
            <w:r>
              <w:rPr>
                <w:rFonts w:cs="Carlito"/>
                <w:sz w:val="18"/>
                <w:szCs w:val="18"/>
                <w:lang w:val="en-US"/>
              </w:rPr>
              <w:t>141 (39.2)</w:t>
            </w:r>
          </w:p>
        </w:tc>
        <w:tc>
          <w:tcPr>
            <w:tcW w:type="dxa" w:w="1120"/>
          </w:tcPr>
          <w:p>
            <w:pPr>
              <w:bidi w:val="0"/>
              <w:jc w:val="center"/>
            </w:pPr>
            <w:r>
              <w:rPr>
                <w:rFonts w:cs="Carlito"/>
                <w:sz w:val="18"/>
                <w:szCs w:val="18"/>
                <w:lang w:val="en-US"/>
              </w:rPr>
              <w:t>92 (25.6)</w:t>
            </w:r>
          </w:p>
        </w:tc>
        <w:tc>
          <w:tcPr>
            <w:tcW w:type="dxa" w:w="1020"/>
          </w:tcPr>
          <w:p>
            <w:pPr>
              <w:bidi w:val="0"/>
              <w:jc w:val="center"/>
            </w:pPr>
            <w:r>
              <w:rPr>
                <w:rFonts w:cs="Carlito"/>
                <w:sz w:val="18"/>
                <w:szCs w:val="18"/>
                <w:lang w:val="en-US"/>
              </w:rPr>
              <w:t>38 (10.6)</w:t>
            </w:r>
          </w:p>
        </w:tc>
        <w:tc>
          <w:tcPr>
            <w:tcW w:type="dxa" w:w="420"/>
          </w:tcPr>
          <w:p>
            <w:pPr>
              <w:bidi w:val="0"/>
              <w:jc w:val="center"/>
            </w:pPr>
            <w:r>
              <w:rPr>
                <w:rFonts w:cs="Carlito"/>
                <w:sz w:val="18"/>
                <w:szCs w:val="18"/>
                <w:lang w:val="en-US"/>
              </w:rPr>
              <w:t>360</w:t>
            </w:r>
          </w:p>
        </w:tc>
        <w:tc>
          <w:tcPr>
            <w:tcW w:type="dxa" w:w="520"/>
          </w:tcPr>
          <w:p>
            <w:pPr>
              <w:bidi w:val="0"/>
              <w:jc w:val="center"/>
            </w:pPr>
            <w:r>
              <w:rPr>
                <w:rFonts w:cs="Carlito"/>
                <w:sz w:val="18"/>
                <w:szCs w:val="18"/>
                <w:lang w:val="en-US"/>
              </w:rPr>
              <w:t>3.17</w:t>
            </w:r>
          </w:p>
        </w:tc>
        <w:tc>
          <w:tcPr>
            <w:tcW w:type="dxa" w:w="520"/>
          </w:tcPr>
          <w:p>
            <w:pPr>
              <w:bidi w:val="0"/>
              <w:jc w:val="center"/>
            </w:pPr>
            <w:r>
              <w:rPr>
                <w:rFonts w:cs="Carlito"/>
                <w:sz w:val="18"/>
                <w:szCs w:val="18"/>
                <w:lang w:val="en-US"/>
              </w:rPr>
              <w:t>1.03</w:t>
            </w:r>
          </w:p>
        </w:tc>
      </w:tr>
    </w:tbl>
    <w:p>
      <w:pPr>
        <w:bidi/>
      </w:pPr>
      <w:r>
        <w:rPr>
          <w:rtl/>
          <w:rFonts w:cs="Noto Sans Hebrew"/>
          <w:i/>
          <w:szCs w:val="24"/>
          <w:iCs/>
        </w:rPr>
        <w:t>הערה.</w:t>
      </w:r>
      <w:r>
        <w:rPr>
          <w:rtl/>
          <w:rFonts w:cs="Noto Sans Hebrew"/>
          <w:szCs w:val="24"/>
        </w:rPr>
        <w:t xml:space="preserve"> בכל תא מוצגים מספר המשיבים ואחוזם (בסוגריים) מכלל תשובות הפריט; לצדם הממוצע וסטיית התקן של הפריט.</w:t>
      </w:r>
    </w:p>
    <w:p>
      <w:pPr>
        <w:pStyle w:val="Heading2"/>
        <w:bidi/>
      </w:pPr>
      <w:r>
        <w:rPr>
          <w:rtl/>
          <w:rFonts w:cs="Noto Sans Hebrew"/>
          <w:szCs w:val="24"/>
        </w:rPr>
        <w:t>השערה 1</w:t>
      </w:r>
    </w:p>
    <w:p>
      <w:pPr>
        <w:bidi/>
      </w:pPr>
      <w:r>
        <w:rPr>
          <w:rtl/>
          <w:rFonts w:cs="Noto Sans Hebrew"/>
          <w:szCs w:val="24"/>
        </w:rPr>
        <w:t>בוצע ניתוח קשר להערכת השערה זו.</w:t>
      </w:r>
    </w:p>
    <w:p>
      <w:pPr>
        <w:bidi/>
      </w:pPr>
      <w:r>
        <w:rPr>
          <w:rtl/>
          <w:rFonts w:cs="Noto Sans Hebrew"/>
          <w:szCs w:val="24"/>
        </w:rPr>
        <w:t xml:space="preserve">הממצאים מצביעים על קשר חיובי מובהק בין אוטונומיה בעבודה לבין מעורבות בעבודה, כך שעלייה ברמת האוטונומיה הנתפסת נלווית לרמת מעורבות גבוהה יותר, ובכך השערה </w:t>
      </w:r>
      <w:r>
        <w:rPr>
          <w:rFonts w:cs="Carlito"/>
          <w:sz w:val="24"/>
          <w:szCs w:val="24"/>
          <w:lang w:val="en-US"/>
        </w:rPr>
        <w:t>‎H1‎‏</w:t>
      </w:r>
      <w:r>
        <w:rPr>
          <w:rtl/>
          <w:rFonts w:cs="Noto Sans Hebrew"/>
          <w:szCs w:val="24"/>
        </w:rPr>
        <w:t xml:space="preserve"> אוששה. עם זאת, מדובר בקשר מתאמי המבוסס על נתוני חתך, ואין בו כדי לבסס כיוון סיבתי בין המשתנים.</w:t>
      </w:r>
    </w:p>
    <w:p>
      <w:pPr>
        <w:bidi/>
      </w:pPr>
      <w:r>
        <w:rPr>
          <w:rFonts w:cs="Carlito"/>
          <w:i/>
          <w:sz w:val="24"/>
          <w:szCs w:val="24"/>
          <w:lang w:val="en-US"/>
          <w:iCs/>
        </w:rPr>
        <w:t>‎N</w:t>
      </w:r>
      <w:r>
        <w:rPr>
          <w:rFonts w:cs="Carlito"/>
          <w:sz w:val="24"/>
          <w:szCs w:val="24"/>
          <w:lang w:val="en-US"/>
        </w:rPr>
        <w:t xml:space="preserve"> = 360, </w:t>
      </w:r>
      <w:r>
        <w:rPr>
          <w:rFonts w:cs="Carlito"/>
          <w:i/>
          <w:sz w:val="24"/>
          <w:szCs w:val="24"/>
          <w:lang w:val="en-US"/>
          <w:iCs/>
        </w:rPr>
        <w:t>r</w:t>
      </w:r>
      <w:r>
        <w:rPr>
          <w:rFonts w:cs="Carlito"/>
          <w:sz w:val="24"/>
          <w:szCs w:val="24"/>
          <w:lang w:val="en-US"/>
        </w:rPr>
        <w:t xml:space="preserve">(358) = .37, </w:t>
      </w:r>
      <w:r>
        <w:rPr>
          <w:rFonts w:cs="Carlito"/>
          <w:i/>
          <w:sz w:val="24"/>
          <w:szCs w:val="24"/>
          <w:lang w:val="en-US"/>
          <w:iCs/>
        </w:rPr>
        <w:t>p</w:t>
      </w:r>
      <w:r>
        <w:rPr>
          <w:rFonts w:cs="Carlito"/>
          <w:sz w:val="24"/>
          <w:szCs w:val="24"/>
          <w:lang w:val="en-US"/>
        </w:rPr>
        <w:t xml:space="preserve"> &lt; .001, p_adj &lt; .001, 95% CI [.28, .45]‎‏</w:t>
      </w:r>
      <w:r>
        <w:rPr>
          <w:rtl/>
          <w:rFonts w:cs="Noto Sans Hebrew"/>
          <w:szCs w:val="24"/>
        </w:rPr>
        <w:t xml:space="preserve"> (אפקט בינוני)</w:t>
      </w:r>
    </w:p>
    <w:p>
      <w:pPr>
        <w:bidi/>
      </w:pPr>
      <w:r>
        <w:rPr>
          <w:rtl/>
          <w:rFonts w:cs="Noto Sans Hebrew"/>
          <w:szCs w:val="24"/>
        </w:rPr>
        <w:t>התוצאה היתה: אוששה.</w:t>
      </w:r>
    </w:p>
    <w:p>
      <w:pPr>
        <w:bidi/>
      </w:pPr>
      <w:r>
        <w:rPr>
          <w:rtl/>
          <w:rFonts w:cs="Noto Sans Hebrew"/>
          <w:szCs w:val="24"/>
        </w:rPr>
        <w:t xml:space="preserve">השערה זו נרשמה מראש במשפחה המאששת הכוללת </w:t>
      </w:r>
      <w:r>
        <w:rPr>
          <w:rFonts w:cs="Carlito"/>
          <w:sz w:val="24"/>
          <w:szCs w:val="24"/>
          <w:lang w:val="en-US"/>
        </w:rPr>
        <w:t>‎3‎‏</w:t>
      </w:r>
      <w:r>
        <w:rPr>
          <w:rtl/>
          <w:rFonts w:cs="Noto Sans Hebrew"/>
          <w:szCs w:val="24"/>
        </w:rPr>
        <w:t xml:space="preserve"> השערות, כאשר תיקון הולם (שיעור שגיאה משפחתי) נקבע בתוכנית הניתוח לפני שבוצע מבחן כלשהו. המסקנה שלעיל מבוססת על ערך ה-</w:t>
      </w:r>
      <w:r>
        <w:rPr>
          <w:rFonts w:cs="Carlito"/>
          <w:i/>
          <w:sz w:val="24"/>
          <w:szCs w:val="24"/>
          <w:lang w:val="en-US"/>
          <w:iCs/>
        </w:rPr>
        <w:t>‎p‎‏</w:t>
      </w:r>
      <w:r>
        <w:rPr>
          <w:rtl/>
          <w:rFonts w:cs="Noto Sans Hebrew"/>
          <w:szCs w:val="24"/>
        </w:rPr>
        <w:t xml:space="preserve"> המתוקן </w:t>
      </w:r>
      <w:r>
        <w:rPr>
          <w:rFonts w:cs="Carlito"/>
          <w:sz w:val="24"/>
          <w:szCs w:val="24"/>
          <w:lang w:val="en-US"/>
        </w:rPr>
        <w:t>‎(p_adj)‎‏</w:t>
      </w:r>
      <w:r>
        <w:rPr>
          <w:rtl/>
          <w:rFonts w:cs="Noto Sans Hebrew"/>
          <w:szCs w:val="24"/>
        </w:rPr>
        <w:t>; ערך ה-</w:t>
      </w:r>
      <w:r>
        <w:rPr>
          <w:rFonts w:cs="Carlito"/>
          <w:i/>
          <w:sz w:val="24"/>
          <w:szCs w:val="24"/>
          <w:lang w:val="en-US"/>
          <w:iCs/>
        </w:rPr>
        <w:t>‎p‎‏</w:t>
      </w:r>
      <w:r>
        <w:rPr>
          <w:rtl/>
          <w:rFonts w:cs="Noto Sans Hebrew"/>
          <w:szCs w:val="24"/>
        </w:rPr>
        <w:t xml:space="preserve"> הלא-מתוקן מדווח לצדו.</w:t>
      </w:r>
    </w:p>
    <w:p>
      <w:pPr>
        <w:keepNext/>
        <w:bidi/>
      </w:pPr>
      <w:r>
        <w:rPr>
          <w:rtl/>
          <w:rFonts w:cs="Noto Sans Hebrew"/>
          <w:b/>
          <w:szCs w:val="24"/>
          <w:bCs/>
        </w:rPr>
        <w:t>תרשים 1</w:t>
      </w:r>
    </w:p>
    <w:p>
      <w:pPr>
        <w:keepNext/>
        <w:bidi/>
      </w:pPr>
      <w:r>
        <w:rPr>
          <w:rtl/>
          <w:rFonts w:cs="Noto Sans Hebrew"/>
          <w:i/>
          <w:szCs w:val="24"/>
          <w:iCs/>
        </w:rPr>
        <w:t>מעורבות בעבודה</w:t>
      </w:r>
    </w:p>
    <w:p>
      <w:r>
        <w:drawing>
          <wp:inline xmlns:a="http://schemas.openxmlformats.org/drawingml/2006/main" xmlns:pic="http://schemas.openxmlformats.org/drawingml/2006/picture">
            <wp:extent cx="5029200" cy="3545257"/>
            <wp:docPr id="1" name="Picture 1" descr="תרשים של תוצאות הניתוח." title="תרשים של תוצאות הניתוח."/>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29200" cy="3545257"/>
                    </a:xfrm>
                    <a:prstGeom prst="rect"/>
                  </pic:spPr>
                </pic:pic>
              </a:graphicData>
            </a:graphic>
          </wp:inline>
        </w:drawing>
      </w:r>
    </w:p>
    <w:p>
      <w:pPr>
        <w:pStyle w:val="Heading2"/>
        <w:bidi/>
      </w:pPr>
      <w:r>
        <w:rPr>
          <w:rtl/>
          <w:rFonts w:cs="Noto Sans Hebrew"/>
          <w:szCs w:val="24"/>
        </w:rPr>
        <w:t>השערה 2</w:t>
      </w:r>
    </w:p>
    <w:p>
      <w:pPr>
        <w:bidi/>
      </w:pPr>
      <w:r>
        <w:rPr>
          <w:rtl/>
          <w:rFonts w:cs="Noto Sans Hebrew"/>
          <w:szCs w:val="24"/>
        </w:rPr>
        <w:t>בוצע ניתוח רגרסיה להערכת השערה זו.</w:t>
      </w:r>
    </w:p>
    <w:p>
      <w:pPr>
        <w:bidi/>
      </w:pPr>
      <w:r>
        <w:rPr>
          <w:rtl/>
          <w:rFonts w:cs="Noto Sans Hebrew"/>
          <w:szCs w:val="24"/>
        </w:rPr>
        <w:t xml:space="preserve">ממצאי ניתוח הרגרסיה המרובה מלמדים כי המודל הכולל, הכולל את תמיכת מנהל ואוטונומיה בעבודה כמנבאים במשותף, מנבא באופן מובהק את מעורבות בעבודה בהשוואה למודל ללא מנבאים, ובכך השערה </w:t>
      </w:r>
      <w:r>
        <w:rPr>
          <w:rFonts w:cs="Carlito"/>
          <w:sz w:val="24"/>
          <w:szCs w:val="24"/>
          <w:lang w:val="en-US"/>
        </w:rPr>
        <w:t>‎H2‎‏</w:t>
      </w:r>
      <w:r>
        <w:rPr>
          <w:rtl/>
          <w:rFonts w:cs="Noto Sans Hebrew"/>
          <w:szCs w:val="24"/>
        </w:rPr>
        <w:t xml:space="preserve"> אוששה. יש לציין כי ממצא זה מתייחס לתרומתם המשותפת של שני המנבאים ואינו מלמד על מידת התרומה הייחודית של כל אחד מהם בנפרד לניבוי מעורבות בעבודה.</w:t>
      </w:r>
    </w:p>
    <w:p>
      <w:pPr>
        <w:bidi/>
      </w:pPr>
      <w:r>
        <w:rPr>
          <w:rFonts w:cs="Carlito"/>
          <w:i/>
          <w:sz w:val="24"/>
          <w:szCs w:val="24"/>
          <w:lang w:val="en-US"/>
          <w:iCs/>
        </w:rPr>
        <w:t>‎N</w:t>
      </w:r>
      <w:r>
        <w:rPr>
          <w:rFonts w:cs="Carlito"/>
          <w:sz w:val="24"/>
          <w:szCs w:val="24"/>
          <w:lang w:val="en-US"/>
        </w:rPr>
        <w:t xml:space="preserve"> = 360, </w:t>
      </w:r>
      <w:r>
        <w:rPr>
          <w:rFonts w:cs="Carlito"/>
          <w:i/>
          <w:sz w:val="24"/>
          <w:szCs w:val="24"/>
          <w:lang w:val="en-US"/>
          <w:iCs/>
        </w:rPr>
        <w:t>R</w:t>
      </w:r>
      <w:r>
        <w:rPr>
          <w:rFonts w:cs="Carlito"/>
          <w:sz w:val="24"/>
          <w:szCs w:val="24"/>
          <w:lang w:val="en-US"/>
        </w:rPr>
        <w:t xml:space="preserve">² = .28, </w:t>
      </w:r>
      <w:r>
        <w:rPr>
          <w:rFonts w:cs="Carlito"/>
          <w:i/>
          <w:sz w:val="24"/>
          <w:szCs w:val="24"/>
          <w:lang w:val="en-US"/>
          <w:iCs/>
        </w:rPr>
        <w:t>F</w:t>
      </w:r>
      <w:r>
        <w:rPr>
          <w:rFonts w:cs="Carlito"/>
          <w:sz w:val="24"/>
          <w:szCs w:val="24"/>
          <w:lang w:val="en-US"/>
        </w:rPr>
        <w:t xml:space="preserve">(2, 357) = 68.72, </w:t>
      </w:r>
      <w:r>
        <w:rPr>
          <w:rFonts w:cs="Carlito"/>
          <w:i/>
          <w:sz w:val="24"/>
          <w:szCs w:val="24"/>
          <w:lang w:val="en-US"/>
          <w:iCs/>
        </w:rPr>
        <w:t>p</w:t>
      </w:r>
      <w:r>
        <w:rPr>
          <w:rFonts w:cs="Carlito"/>
          <w:sz w:val="24"/>
          <w:szCs w:val="24"/>
          <w:lang w:val="en-US"/>
        </w:rPr>
        <w:t xml:space="preserve"> &lt; .001, p_adj &lt; .001, </w:t>
      </w:r>
      <w:r>
        <w:rPr>
          <w:rFonts w:cs="Carlito"/>
          <w:i/>
          <w:sz w:val="24"/>
          <w:szCs w:val="24"/>
          <w:lang w:val="en-US"/>
          <w:iCs/>
        </w:rPr>
        <w:t>R</w:t>
      </w:r>
      <w:r>
        <w:rPr>
          <w:rFonts w:cs="Carlito"/>
          <w:sz w:val="24"/>
          <w:szCs w:val="24"/>
          <w:lang w:val="en-US"/>
        </w:rPr>
        <w:t>²‎‏</w:t>
      </w:r>
      <w:r>
        <w:rPr>
          <w:rtl/>
          <w:rFonts w:cs="Noto Sans Hebrew"/>
          <w:szCs w:val="24"/>
        </w:rPr>
        <w:t xml:space="preserve"> מתוקנן </w:t>
      </w:r>
      <w:r>
        <w:rPr>
          <w:rFonts w:cs="Carlito"/>
          <w:sz w:val="24"/>
          <w:szCs w:val="24"/>
          <w:lang w:val="en-US"/>
        </w:rPr>
        <w:t>‎= .27‎‏</w:t>
      </w:r>
    </w:p>
    <w:p>
      <w:pPr>
        <w:bidi/>
      </w:pPr>
      <w:r>
        <w:rPr>
          <w:rtl/>
          <w:rFonts w:cs="Noto Sans Hebrew"/>
          <w:szCs w:val="24"/>
        </w:rPr>
        <w:t>ראו טבלה 6.</w:t>
      </w:r>
    </w:p>
    <w:p>
      <w:pPr>
        <w:keepNext/>
        <w:bidi/>
        <w:spacing w:before="240"/>
      </w:pPr>
      <w:r>
        <w:rPr>
          <w:rtl/>
          <w:rFonts w:cs="Noto Sans Hebrew"/>
          <w:b/>
          <w:szCs w:val="24"/>
          <w:bCs/>
        </w:rPr>
        <w:t>טבלה 6</w:t>
      </w:r>
    </w:p>
    <w:p>
      <w:pPr>
        <w:keepNext/>
        <w:bidi/>
      </w:pPr>
      <w:r>
        <w:rPr>
          <w:rtl/>
          <w:rFonts w:cs="Noto Sans Hebrew"/>
          <w:i/>
          <w:szCs w:val="24"/>
          <w:iCs/>
        </w:rPr>
        <w:t>ניתוח רגרסיה מרובה לניבוי מעורבות בעבודה (</w:t>
      </w:r>
      <w:r>
        <w:rPr>
          <w:rFonts w:cs="Carlito"/>
          <w:i/>
          <w:sz w:val="24"/>
          <w:szCs w:val="24"/>
          <w:lang w:val="en-US"/>
          <w:iCs/>
        </w:rPr>
        <w:t>‎N</w:t>
      </w:r>
      <w:r>
        <w:rPr>
          <w:rFonts w:cs="Carlito"/>
          <w:i/>
          <w:sz w:val="24"/>
          <w:szCs w:val="24"/>
          <w:lang w:val="en-US"/>
          <w:iCs/>
        </w:rPr>
        <w:t xml:space="preserve"> = 360‎‏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520"/>
        <w:gridCol w:w="953"/>
        <w:gridCol w:w="953"/>
        <w:gridCol w:w="953"/>
        <w:gridCol w:w="953"/>
        <w:gridCol w:w="1233"/>
        <w:gridCol w:w="2073"/>
      </w:tblGrid>
      <w:tr>
        <w:trPr>
          <w:cantSplit/>
          <w:tblHeader/>
        </w:trPr>
        <w:tc>
          <w:tcPr>
            <w:tcW w:type="dxa" w:w="2520"/>
            <w:tcBorders>
              <w:bottom w:val="single" w:sz="6" w:space="0" w:color="000000"/>
            </w:tcBorders>
          </w:tcPr>
          <w:p>
            <w:pPr>
              <w:bidi/>
              <w:jc w:val="center"/>
            </w:pPr>
            <w:r>
              <w:rPr>
                <w:b/>
                <w:bCs/>
                <w:rtl/>
                <w:rFonts w:cs="Noto Sans Hebrew"/>
                <w:szCs w:val="24"/>
              </w:rPr>
              <w:t>משתנה</w:t>
            </w:r>
          </w:p>
        </w:tc>
        <w:tc>
          <w:tcPr>
            <w:tcW w:type="dxa" w:w="953"/>
            <w:tcBorders>
              <w:bottom w:val="single" w:sz="6" w:space="0" w:color="000000"/>
            </w:tcBorders>
          </w:tcPr>
          <w:p>
            <w:pPr>
              <w:bidi/>
              <w:jc w:val="center"/>
            </w:pPr>
            <w:r>
              <w:rPr>
                <w:b/>
                <w:bCs/>
                <w:rtl/>
                <w:rFonts w:cs="Noto Sans Hebrew"/>
                <w:szCs w:val="24"/>
              </w:rPr>
              <w:t>B</w:t>
            </w:r>
          </w:p>
        </w:tc>
        <w:tc>
          <w:tcPr>
            <w:tcW w:type="dxa" w:w="953"/>
            <w:tcBorders>
              <w:bottom w:val="single" w:sz="6" w:space="0" w:color="000000"/>
            </w:tcBorders>
          </w:tcPr>
          <w:p>
            <w:pPr>
              <w:bidi/>
              <w:jc w:val="center"/>
            </w:pPr>
            <w:r>
              <w:rPr>
                <w:b/>
                <w:bCs/>
                <w:rtl/>
                <w:rFonts w:cs="Noto Sans Hebrew"/>
                <w:szCs w:val="24"/>
              </w:rPr>
              <w:t>SE</w:t>
            </w:r>
          </w:p>
        </w:tc>
        <w:tc>
          <w:tcPr>
            <w:tcW w:type="dxa" w:w="953"/>
            <w:tcBorders>
              <w:bottom w:val="single" w:sz="6" w:space="0" w:color="000000"/>
            </w:tcBorders>
          </w:tcPr>
          <w:p>
            <w:pPr>
              <w:bidi/>
              <w:jc w:val="center"/>
            </w:pPr>
            <w:r>
              <w:rPr>
                <w:b/>
                <w:bCs/>
                <w:rtl/>
                <w:rFonts w:cs="Noto Sans Hebrew"/>
                <w:szCs w:val="24"/>
              </w:rPr>
              <w:t>β</w:t>
            </w:r>
          </w:p>
        </w:tc>
        <w:tc>
          <w:tcPr>
            <w:tcW w:type="dxa" w:w="953"/>
            <w:tcBorders>
              <w:bottom w:val="single" w:sz="6" w:space="0" w:color="000000"/>
            </w:tcBorders>
          </w:tcPr>
          <w:p>
            <w:pPr>
              <w:bidi/>
              <w:jc w:val="center"/>
            </w:pPr>
            <w:r>
              <w:rPr>
                <w:b/>
                <w:bCs/>
                <w:rtl/>
                <w:rFonts w:cs="Noto Sans Hebrew"/>
                <w:szCs w:val="24"/>
              </w:rPr>
              <w:t>t</w:t>
            </w:r>
          </w:p>
        </w:tc>
        <w:tc>
          <w:tcPr>
            <w:tcW w:type="dxa" w:w="1233"/>
            <w:tcBorders>
              <w:bottom w:val="single" w:sz="6" w:space="0" w:color="000000"/>
            </w:tcBorders>
          </w:tcPr>
          <w:p>
            <w:pPr>
              <w:bidi/>
              <w:jc w:val="center"/>
            </w:pPr>
            <w:r>
              <w:rPr>
                <w:b/>
                <w:bCs/>
                <w:rtl/>
                <w:rFonts w:cs="Noto Sans Hebrew"/>
                <w:szCs w:val="24"/>
              </w:rPr>
              <w:t>p</w:t>
            </w:r>
          </w:p>
        </w:tc>
        <w:tc>
          <w:tcPr>
            <w:tcW w:type="dxa" w:w="2073"/>
            <w:tcBorders>
              <w:bottom w:val="single" w:sz="6" w:space="0" w:color="000000"/>
            </w:tcBorders>
          </w:tcPr>
          <w:p>
            <w:pPr>
              <w:bidi w:val="0"/>
              <w:jc w:val="center"/>
            </w:pPr>
            <w:r>
              <w:rPr>
                <w:b/>
                <w:bCs/>
                <w:rFonts w:cs="Carlito"/>
                <w:sz w:val="24"/>
                <w:szCs w:val="24"/>
                <w:lang w:val="en-US"/>
              </w:rPr>
              <w:t>95% CI</w:t>
            </w:r>
          </w:p>
        </w:tc>
      </w:tr>
      <w:tr>
        <w:trPr>
          <w:cantSplit/>
        </w:trPr>
        <w:tc>
          <w:tcPr>
            <w:tcW w:type="dxa" w:w="2520"/>
          </w:tcPr>
          <w:p>
            <w:pPr>
              <w:bidi/>
            </w:pPr>
            <w:r>
              <w:rPr>
                <w:rtl/>
                <w:rFonts w:cs="Noto Sans Hebrew"/>
                <w:szCs w:val="24"/>
              </w:rPr>
              <w:t>קבוע</w:t>
            </w:r>
          </w:p>
        </w:tc>
        <w:tc>
          <w:tcPr>
            <w:tcW w:type="dxa" w:w="953"/>
          </w:tcPr>
          <w:p>
            <w:pPr>
              <w:bidi w:val="0"/>
              <w:jc w:val="center"/>
            </w:pPr>
            <w:r>
              <w:rPr>
                <w:rFonts w:cs="Carlito"/>
                <w:sz w:val="24"/>
                <w:szCs w:val="24"/>
                <w:lang w:val="en-US"/>
              </w:rPr>
              <w:t>1.10</w:t>
            </w:r>
          </w:p>
        </w:tc>
        <w:tc>
          <w:tcPr>
            <w:tcW w:type="dxa" w:w="953"/>
          </w:tcPr>
          <w:p>
            <w:pPr>
              <w:bidi w:val="0"/>
              <w:jc w:val="center"/>
            </w:pPr>
            <w:r>
              <w:rPr>
                <w:rFonts w:cs="Carlito"/>
                <w:sz w:val="24"/>
                <w:szCs w:val="24"/>
                <w:lang w:val="en-US"/>
              </w:rPr>
              <w:t>0.18</w:t>
            </w:r>
          </w:p>
        </w:tc>
        <w:tc>
          <w:tcPr>
            <w:tcW w:type="dxa" w:w="953"/>
          </w:tcPr>
          <w:p>
            <w:pPr>
              <w:bidi/>
              <w:jc w:val="center"/>
            </w:pPr>
          </w:p>
        </w:tc>
        <w:tc>
          <w:tcPr>
            <w:tcW w:type="dxa" w:w="953"/>
          </w:tcPr>
          <w:p>
            <w:pPr>
              <w:bidi w:val="0"/>
              <w:jc w:val="center"/>
            </w:pPr>
            <w:r>
              <w:rPr>
                <w:rFonts w:cs="Carlito"/>
                <w:sz w:val="24"/>
                <w:szCs w:val="24"/>
                <w:lang w:val="en-US"/>
              </w:rPr>
              <w:t>6.10</w:t>
            </w:r>
          </w:p>
        </w:tc>
        <w:tc>
          <w:tcPr>
            <w:tcW w:type="dxa" w:w="1233"/>
          </w:tcPr>
          <w:p>
            <w:pPr>
              <w:bidi w:val="0"/>
              <w:jc w:val="center"/>
            </w:pPr>
            <w:r>
              <w:rPr>
                <w:rFonts w:cs="Carlito"/>
                <w:sz w:val="24"/>
                <w:szCs w:val="24"/>
                <w:lang w:val="en-US"/>
              </w:rPr>
              <w:t>&lt; .001</w:t>
            </w:r>
          </w:p>
        </w:tc>
        <w:tc>
          <w:tcPr>
            <w:tcW w:type="dxa" w:w="2073"/>
          </w:tcPr>
          <w:p>
            <w:pPr>
              <w:bidi w:val="0"/>
              <w:jc w:val="center"/>
            </w:pPr>
            <w:r>
              <w:rPr>
                <w:rFonts w:cs="Carlito"/>
                <w:sz w:val="24"/>
                <w:szCs w:val="24"/>
                <w:lang w:val="en-US"/>
              </w:rPr>
              <w:t>[0.75, 1.45]</w:t>
            </w:r>
          </w:p>
        </w:tc>
      </w:tr>
      <w:tr>
        <w:trPr>
          <w:cantSplit/>
        </w:trPr>
        <w:tc>
          <w:tcPr>
            <w:tcW w:type="dxa" w:w="2520"/>
          </w:tcPr>
          <w:p>
            <w:pPr>
              <w:bidi/>
            </w:pPr>
            <w:r>
              <w:rPr>
                <w:rtl/>
                <w:rFonts w:cs="Noto Sans Hebrew"/>
                <w:szCs w:val="24"/>
              </w:rPr>
              <w:t>תמיכת מנהל</w:t>
            </w:r>
          </w:p>
        </w:tc>
        <w:tc>
          <w:tcPr>
            <w:tcW w:type="dxa" w:w="953"/>
          </w:tcPr>
          <w:p>
            <w:pPr>
              <w:bidi w:val="0"/>
              <w:jc w:val="center"/>
            </w:pPr>
            <w:r>
              <w:rPr>
                <w:rFonts w:cs="Carlito"/>
                <w:sz w:val="24"/>
                <w:szCs w:val="24"/>
                <w:lang w:val="en-US"/>
              </w:rPr>
              <w:t>0.39</w:t>
            </w:r>
          </w:p>
        </w:tc>
        <w:tc>
          <w:tcPr>
            <w:tcW w:type="dxa" w:w="953"/>
          </w:tcPr>
          <w:p>
            <w:pPr>
              <w:bidi w:val="0"/>
              <w:jc w:val="center"/>
            </w:pPr>
            <w:r>
              <w:rPr>
                <w:rFonts w:cs="Carlito"/>
                <w:sz w:val="24"/>
                <w:szCs w:val="24"/>
                <w:lang w:val="en-US"/>
              </w:rPr>
              <w:t>0.05</w:t>
            </w:r>
          </w:p>
        </w:tc>
        <w:tc>
          <w:tcPr>
            <w:tcW w:type="dxa" w:w="953"/>
          </w:tcPr>
          <w:p>
            <w:pPr>
              <w:bidi w:val="0"/>
              <w:jc w:val="center"/>
            </w:pPr>
            <w:r>
              <w:rPr>
                <w:rFonts w:cs="Carlito"/>
                <w:sz w:val="24"/>
                <w:szCs w:val="24"/>
                <w:lang w:val="en-US"/>
              </w:rPr>
              <w:t>0.38</w:t>
            </w:r>
          </w:p>
        </w:tc>
        <w:tc>
          <w:tcPr>
            <w:tcW w:type="dxa" w:w="953"/>
          </w:tcPr>
          <w:p>
            <w:pPr>
              <w:bidi w:val="0"/>
              <w:jc w:val="center"/>
            </w:pPr>
            <w:r>
              <w:rPr>
                <w:rFonts w:cs="Carlito"/>
                <w:sz w:val="24"/>
                <w:szCs w:val="24"/>
                <w:lang w:val="en-US"/>
              </w:rPr>
              <w:t>8.39</w:t>
            </w:r>
          </w:p>
        </w:tc>
        <w:tc>
          <w:tcPr>
            <w:tcW w:type="dxa" w:w="1233"/>
          </w:tcPr>
          <w:p>
            <w:pPr>
              <w:bidi w:val="0"/>
              <w:jc w:val="center"/>
            </w:pPr>
            <w:r>
              <w:rPr>
                <w:rFonts w:cs="Carlito"/>
                <w:sz w:val="24"/>
                <w:szCs w:val="24"/>
                <w:lang w:val="en-US"/>
              </w:rPr>
              <w:t>&lt; .001</w:t>
            </w:r>
          </w:p>
        </w:tc>
        <w:tc>
          <w:tcPr>
            <w:tcW w:type="dxa" w:w="2073"/>
          </w:tcPr>
          <w:p>
            <w:pPr>
              <w:bidi w:val="0"/>
              <w:jc w:val="center"/>
            </w:pPr>
            <w:r>
              <w:rPr>
                <w:rFonts w:cs="Carlito"/>
                <w:sz w:val="24"/>
                <w:szCs w:val="24"/>
                <w:lang w:val="en-US"/>
              </w:rPr>
              <w:t>[0.30, 0.48]</w:t>
            </w:r>
          </w:p>
        </w:tc>
      </w:tr>
      <w:tr>
        <w:trPr>
          <w:cantSplit/>
        </w:trPr>
        <w:tc>
          <w:tcPr>
            <w:tcW w:type="dxa" w:w="2520"/>
          </w:tcPr>
          <w:p>
            <w:pPr>
              <w:bidi/>
            </w:pPr>
            <w:r>
              <w:rPr>
                <w:rtl/>
                <w:rFonts w:cs="Noto Sans Hebrew"/>
                <w:szCs w:val="24"/>
              </w:rPr>
              <w:t>אוטונומיה בעבודה</w:t>
            </w:r>
          </w:p>
        </w:tc>
        <w:tc>
          <w:tcPr>
            <w:tcW w:type="dxa" w:w="953"/>
          </w:tcPr>
          <w:p>
            <w:pPr>
              <w:bidi w:val="0"/>
              <w:jc w:val="center"/>
            </w:pPr>
            <w:r>
              <w:rPr>
                <w:rFonts w:cs="Carlito"/>
                <w:sz w:val="24"/>
                <w:szCs w:val="24"/>
                <w:lang w:val="en-US"/>
              </w:rPr>
              <w:t>0.30</w:t>
            </w:r>
          </w:p>
        </w:tc>
        <w:tc>
          <w:tcPr>
            <w:tcW w:type="dxa" w:w="953"/>
          </w:tcPr>
          <w:p>
            <w:pPr>
              <w:bidi w:val="0"/>
              <w:jc w:val="center"/>
            </w:pPr>
            <w:r>
              <w:rPr>
                <w:rFonts w:cs="Carlito"/>
                <w:sz w:val="24"/>
                <w:szCs w:val="24"/>
                <w:lang w:val="en-US"/>
              </w:rPr>
              <w:t>0.05</w:t>
            </w:r>
          </w:p>
        </w:tc>
        <w:tc>
          <w:tcPr>
            <w:tcW w:type="dxa" w:w="953"/>
          </w:tcPr>
          <w:p>
            <w:pPr>
              <w:bidi w:val="0"/>
              <w:jc w:val="center"/>
            </w:pPr>
            <w:r>
              <w:rPr>
                <w:rFonts w:cs="Carlito"/>
                <w:sz w:val="24"/>
                <w:szCs w:val="24"/>
                <w:lang w:val="en-US"/>
              </w:rPr>
              <w:t>0.30</w:t>
            </w:r>
          </w:p>
        </w:tc>
        <w:tc>
          <w:tcPr>
            <w:tcW w:type="dxa" w:w="953"/>
          </w:tcPr>
          <w:p>
            <w:pPr>
              <w:bidi w:val="0"/>
              <w:jc w:val="center"/>
            </w:pPr>
            <w:r>
              <w:rPr>
                <w:rFonts w:cs="Carlito"/>
                <w:sz w:val="24"/>
                <w:szCs w:val="24"/>
                <w:lang w:val="en-US"/>
              </w:rPr>
              <w:t>6.53</w:t>
            </w:r>
          </w:p>
        </w:tc>
        <w:tc>
          <w:tcPr>
            <w:tcW w:type="dxa" w:w="1233"/>
          </w:tcPr>
          <w:p>
            <w:pPr>
              <w:bidi w:val="0"/>
              <w:jc w:val="center"/>
            </w:pPr>
            <w:r>
              <w:rPr>
                <w:rFonts w:cs="Carlito"/>
                <w:sz w:val="24"/>
                <w:szCs w:val="24"/>
                <w:lang w:val="en-US"/>
              </w:rPr>
              <w:t>&lt; .001</w:t>
            </w:r>
          </w:p>
        </w:tc>
        <w:tc>
          <w:tcPr>
            <w:tcW w:type="dxa" w:w="2073"/>
          </w:tcPr>
          <w:p>
            <w:pPr>
              <w:bidi w:val="0"/>
              <w:jc w:val="center"/>
            </w:pPr>
            <w:r>
              <w:rPr>
                <w:rFonts w:cs="Carlito"/>
                <w:sz w:val="24"/>
                <w:szCs w:val="24"/>
                <w:lang w:val="en-US"/>
              </w:rPr>
              <w:t>[0.21, 0.39]</w:t>
            </w:r>
          </w:p>
        </w:tc>
      </w:tr>
    </w:tbl>
    <w:p>
      <w:pPr>
        <w:bidi/>
      </w:pPr>
      <w:r>
        <w:rPr>
          <w:rtl/>
          <w:rFonts w:cs="Noto Sans Hebrew"/>
          <w:i/>
          <w:szCs w:val="24"/>
          <w:iCs/>
        </w:rPr>
        <w:t>הערה.</w:t>
      </w:r>
      <w:r>
        <w:rPr>
          <w:rtl/>
          <w:rFonts w:cs="Noto Sans Hebrew"/>
          <w:szCs w:val="24"/>
        </w:rPr>
        <w:t xml:space="preserve"> </w:t>
      </w:r>
      <w:r>
        <w:rPr>
          <w:rFonts w:cs="Carlito"/>
          <w:sz w:val="24"/>
          <w:szCs w:val="24"/>
          <w:lang w:val="en-US"/>
        </w:rPr>
        <w:t>‎β =‎‏</w:t>
      </w:r>
      <w:r>
        <w:rPr>
          <w:rtl/>
          <w:rFonts w:cs="Noto Sans Hebrew"/>
          <w:szCs w:val="24"/>
        </w:rPr>
        <w:t xml:space="preserve"> מקדם מתוקנן.</w:t>
      </w:r>
    </w:p>
    <w:p>
      <w:pPr>
        <w:bidi/>
      </w:pPr>
      <w:r>
        <w:rPr>
          <w:rtl/>
          <w:rFonts w:cs="Noto Sans Hebrew"/>
          <w:szCs w:val="24"/>
        </w:rPr>
        <w:t>התוצאה היתה: אוששה.</w:t>
      </w:r>
    </w:p>
    <w:p>
      <w:pPr>
        <w:bidi/>
      </w:pPr>
      <w:r>
        <w:rPr>
          <w:rtl/>
          <w:rFonts w:cs="Noto Sans Hebrew"/>
          <w:szCs w:val="24"/>
        </w:rPr>
        <w:t>ההשערה עוסקת בניבוי באמצעות המנבאים יחד, ולכן נבחנה במבחן המודל כולו; המקדם של כל מנבא מראה את תרומתו הייחודית.</w:t>
      </w:r>
    </w:p>
    <w:p>
      <w:pPr>
        <w:bidi/>
      </w:pPr>
      <w:r>
        <w:rPr>
          <w:rtl/>
          <w:rFonts w:cs="Noto Sans Hebrew"/>
          <w:szCs w:val="24"/>
        </w:rPr>
        <w:t xml:space="preserve">השערה זו נרשמה מראש במשפחה המאששת הכוללת </w:t>
      </w:r>
      <w:r>
        <w:rPr>
          <w:rFonts w:cs="Carlito"/>
          <w:sz w:val="24"/>
          <w:szCs w:val="24"/>
          <w:lang w:val="en-US"/>
        </w:rPr>
        <w:t>‎3‎‏</w:t>
      </w:r>
      <w:r>
        <w:rPr>
          <w:rtl/>
          <w:rFonts w:cs="Noto Sans Hebrew"/>
          <w:szCs w:val="24"/>
        </w:rPr>
        <w:t xml:space="preserve"> השערות, כאשר תיקון הולם (שיעור שגיאה משפחתי) נקבע בתוכנית הניתוח לפני שבוצע מבחן כלשהו. המסקנה שלעיל מבוססת על ערך ה-</w:t>
      </w:r>
      <w:r>
        <w:rPr>
          <w:rFonts w:cs="Carlito"/>
          <w:i/>
          <w:sz w:val="24"/>
          <w:szCs w:val="24"/>
          <w:lang w:val="en-US"/>
          <w:iCs/>
        </w:rPr>
        <w:t>‎p‎‏</w:t>
      </w:r>
      <w:r>
        <w:rPr>
          <w:rtl/>
          <w:rFonts w:cs="Noto Sans Hebrew"/>
          <w:szCs w:val="24"/>
        </w:rPr>
        <w:t xml:space="preserve"> המתוקן </w:t>
      </w:r>
      <w:r>
        <w:rPr>
          <w:rFonts w:cs="Carlito"/>
          <w:sz w:val="24"/>
          <w:szCs w:val="24"/>
          <w:lang w:val="en-US"/>
        </w:rPr>
        <w:t>‎(p_adj)‎‏</w:t>
      </w:r>
      <w:r>
        <w:rPr>
          <w:rtl/>
          <w:rFonts w:cs="Noto Sans Hebrew"/>
          <w:szCs w:val="24"/>
        </w:rPr>
        <w:t>; ערך ה-</w:t>
      </w:r>
      <w:r>
        <w:rPr>
          <w:rFonts w:cs="Carlito"/>
          <w:i/>
          <w:sz w:val="24"/>
          <w:szCs w:val="24"/>
          <w:lang w:val="en-US"/>
          <w:iCs/>
        </w:rPr>
        <w:t>‎p‎‏</w:t>
      </w:r>
      <w:r>
        <w:rPr>
          <w:rtl/>
          <w:rFonts w:cs="Noto Sans Hebrew"/>
          <w:szCs w:val="24"/>
        </w:rPr>
        <w:t xml:space="preserve"> הלא-מתוקן מדווח לצדו.</w:t>
      </w:r>
    </w:p>
    <w:p>
      <w:pPr>
        <w:pStyle w:val="Heading2"/>
        <w:bidi/>
      </w:pPr>
      <w:r>
        <w:rPr>
          <w:rtl/>
          <w:rFonts w:cs="Noto Sans Hebrew"/>
          <w:szCs w:val="24"/>
        </w:rPr>
        <w:t>השערה 3</w:t>
      </w:r>
    </w:p>
    <w:p>
      <w:pPr>
        <w:bidi/>
      </w:pPr>
      <w:r>
        <w:rPr>
          <w:rtl/>
          <w:rFonts w:cs="Noto Sans Hebrew"/>
          <w:szCs w:val="24"/>
        </w:rPr>
        <w:t xml:space="preserve">בוצע מבחן </w:t>
      </w:r>
      <w:r>
        <w:rPr>
          <w:rFonts w:cs="Carlito"/>
          <w:i/>
          <w:sz w:val="24"/>
          <w:szCs w:val="24"/>
          <w:lang w:val="en-US"/>
          <w:iCs/>
        </w:rPr>
        <w:t>‎t‎‏</w:t>
      </w:r>
      <w:r>
        <w:rPr>
          <w:rtl/>
          <w:rFonts w:cs="Noto Sans Hebrew"/>
          <w:szCs w:val="24"/>
        </w:rPr>
        <w:t xml:space="preserve"> למדגמים בלתי תלויים עם תיקון </w:t>
      </w:r>
      <w:r>
        <w:rPr>
          <w:rFonts w:cs="Carlito"/>
          <w:sz w:val="24"/>
          <w:szCs w:val="24"/>
          <w:lang w:val="en-US"/>
        </w:rPr>
        <w:t>‎Welch‎‏</w:t>
      </w:r>
      <w:r>
        <w:rPr>
          <w:rtl/>
          <w:rFonts w:cs="Noto Sans Hebrew"/>
          <w:szCs w:val="24"/>
        </w:rPr>
        <w:t xml:space="preserve"> להערכת השערה זו.</w:t>
      </w:r>
    </w:p>
    <w:p>
      <w:pPr>
        <w:bidi/>
      </w:pPr>
      <w:r>
        <w:rPr>
          <w:rtl/>
          <w:rFonts w:cs="Noto Sans Hebrew"/>
          <w:szCs w:val="24"/>
        </w:rPr>
        <w:t>ממצאי מבחן ה-</w:t>
      </w:r>
      <w:r>
        <w:rPr>
          <w:rFonts w:cs="Carlito"/>
          <w:i/>
          <w:sz w:val="24"/>
          <w:szCs w:val="24"/>
          <w:lang w:val="en-US"/>
          <w:iCs/>
        </w:rPr>
        <w:t>‎t‎‏</w:t>
      </w:r>
      <w:r>
        <w:rPr>
          <w:rtl/>
          <w:rFonts w:cs="Noto Sans Hebrew"/>
          <w:szCs w:val="24"/>
        </w:rPr>
        <w:t xml:space="preserve"> העצמאי תומכים בהשערה כי ממוצע המעורבות בעבודה גבוה יותר בקרב עובדים במתכונת היברידית בהשוואה לעובדים במתכונת משרדית, ובכך ניתן לראות בהשערה </w:t>
      </w:r>
      <w:r>
        <w:rPr>
          <w:rFonts w:cs="Carlito"/>
          <w:sz w:val="24"/>
          <w:szCs w:val="24"/>
          <w:lang w:val="en-US"/>
        </w:rPr>
        <w:t>‎H3‎‏</w:t>
      </w:r>
      <w:r>
        <w:rPr>
          <w:rtl/>
          <w:rFonts w:cs="Noto Sans Hebrew"/>
          <w:szCs w:val="24"/>
        </w:rPr>
        <w:t xml:space="preserve"> כאוששה. יש לציין כי מדובר בהבדל שנמצא בעיצוב תצפיתי, שכן מתכונת העבודה לא הוקצתה באקראי, ולכן אין לפרש את הממצא כהוכחה לקשר סיבתי בין מתכונת העבודה לבין רמת המעורבות.</w:t>
      </w:r>
    </w:p>
    <w:p>
      <w:pPr>
        <w:bidi/>
      </w:pPr>
      <w:r>
        <w:rPr>
          <w:rFonts w:cs="Carlito"/>
          <w:i/>
          <w:sz w:val="24"/>
          <w:szCs w:val="24"/>
          <w:lang w:val="en-US"/>
          <w:iCs/>
        </w:rPr>
        <w:t>‎N</w:t>
      </w:r>
      <w:r>
        <w:rPr>
          <w:rFonts w:cs="Carlito"/>
          <w:sz w:val="24"/>
          <w:szCs w:val="24"/>
          <w:lang w:val="en-US"/>
        </w:rPr>
        <w:t xml:space="preserve"> = 360, </w:t>
      </w:r>
      <w:r>
        <w:rPr>
          <w:rFonts w:cs="Carlito"/>
          <w:i/>
          <w:sz w:val="24"/>
          <w:szCs w:val="24"/>
          <w:lang w:val="en-US"/>
          <w:iCs/>
        </w:rPr>
        <w:t>t</w:t>
      </w:r>
      <w:r>
        <w:rPr>
          <w:rFonts w:cs="Carlito"/>
          <w:sz w:val="24"/>
          <w:szCs w:val="24"/>
          <w:lang w:val="en-US"/>
        </w:rPr>
        <w:t xml:space="preserve">(353.17) = 3.05, </w:t>
      </w:r>
      <w:r>
        <w:rPr>
          <w:rFonts w:cs="Carlito"/>
          <w:i/>
          <w:sz w:val="24"/>
          <w:szCs w:val="24"/>
          <w:lang w:val="en-US"/>
          <w:iCs/>
        </w:rPr>
        <w:t>p</w:t>
      </w:r>
      <w:r>
        <w:rPr>
          <w:rFonts w:cs="Carlito"/>
          <w:sz w:val="24"/>
          <w:szCs w:val="24"/>
          <w:lang w:val="en-US"/>
        </w:rPr>
        <w:t xml:space="preserve"> = .003, p_adj = .003, g = 0.32, 95% CI [0.11, 0.53]‎‏</w:t>
      </w:r>
      <w:r>
        <w:rPr>
          <w:rtl/>
          <w:rFonts w:cs="Noto Sans Hebrew"/>
          <w:szCs w:val="24"/>
        </w:rPr>
        <w:t xml:space="preserve"> (אפקט קטן)</w:t>
      </w:r>
    </w:p>
    <w:p>
      <w:pPr>
        <w:bidi/>
      </w:pPr>
      <w:r>
        <w:rPr>
          <w:rtl/>
          <w:rFonts w:cs="Noto Sans Hebrew"/>
          <w:szCs w:val="24"/>
        </w:rPr>
        <w:t>ראו טבלה 7.</w:t>
      </w:r>
    </w:p>
    <w:p>
      <w:pPr>
        <w:keepNext/>
        <w:bidi/>
        <w:spacing w:before="240"/>
      </w:pPr>
      <w:r>
        <w:rPr>
          <w:rtl/>
          <w:rFonts w:cs="Noto Sans Hebrew"/>
          <w:b/>
          <w:szCs w:val="24"/>
          <w:bCs/>
        </w:rPr>
        <w:t>טבלה 7</w:t>
      </w:r>
    </w:p>
    <w:p>
      <w:pPr>
        <w:keepNext/>
        <w:bidi/>
      </w:pPr>
      <w:r>
        <w:rPr>
          <w:rtl/>
          <w:rFonts w:cs="Noto Sans Hebrew"/>
          <w:i/>
          <w:szCs w:val="24"/>
          <w:iCs/>
        </w:rPr>
        <w:t xml:space="preserve">מבחן </w:t>
      </w:r>
      <w:r>
        <w:rPr>
          <w:rFonts w:cs="Carlito"/>
          <w:i/>
          <w:sz w:val="24"/>
          <w:szCs w:val="24"/>
          <w:lang w:val="en-US"/>
          <w:iCs/>
        </w:rPr>
        <w:t>‎t‎‏</w:t>
      </w:r>
      <w:r>
        <w:rPr>
          <w:rtl/>
          <w:rFonts w:cs="Noto Sans Hebrew"/>
          <w:i/>
          <w:szCs w:val="24"/>
          <w:iCs/>
        </w:rPr>
        <w:t xml:space="preserve"> למדגמים בלתי תלויים: מעורבות בעבודה לפי מתכונת עבודה</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2409"/>
        <w:gridCol w:w="808"/>
        <w:gridCol w:w="1088"/>
        <w:gridCol w:w="1648"/>
        <w:gridCol w:w="1648"/>
        <w:gridCol w:w="948"/>
        <w:gridCol w:w="1088"/>
      </w:tblGrid>
      <w:tr>
        <w:trPr>
          <w:cantSplit/>
          <w:tblHeader/>
        </w:trPr>
        <w:tc>
          <w:tcPr>
            <w:tcW w:type="dxa" w:w="2409"/>
            <w:tcBorders>
              <w:bottom w:val="single" w:sz="6" w:space="0" w:color="000000"/>
            </w:tcBorders>
          </w:tcPr>
          <w:p>
            <w:pPr>
              <w:bidi/>
              <w:jc w:val="center"/>
            </w:pPr>
            <w:r>
              <w:rPr>
                <w:b/>
                <w:bCs/>
                <w:rtl/>
                <w:rFonts w:cs="Noto Sans Hebrew"/>
                <w:szCs w:val="24"/>
              </w:rPr>
              <w:t>קבוצה</w:t>
            </w:r>
          </w:p>
        </w:tc>
        <w:tc>
          <w:tcPr>
            <w:tcW w:type="dxa" w:w="808"/>
            <w:tcBorders>
              <w:bottom w:val="single" w:sz="6" w:space="0" w:color="000000"/>
            </w:tcBorders>
          </w:tcPr>
          <w:p>
            <w:pPr>
              <w:bidi/>
              <w:jc w:val="center"/>
            </w:pPr>
            <w:r>
              <w:rPr>
                <w:b/>
                <w:bCs/>
                <w:rtl/>
                <w:rFonts w:cs="Noto Sans Hebrew"/>
                <w:szCs w:val="24"/>
              </w:rPr>
              <w:t>n</w:t>
            </w:r>
          </w:p>
        </w:tc>
        <w:tc>
          <w:tcPr>
            <w:tcW w:type="dxa" w:w="1088"/>
            <w:tcBorders>
              <w:bottom w:val="single" w:sz="6" w:space="0" w:color="000000"/>
            </w:tcBorders>
          </w:tcPr>
          <w:p>
            <w:pPr>
              <w:bidi/>
              <w:jc w:val="center"/>
            </w:pPr>
            <w:r>
              <w:rPr>
                <w:b/>
                <w:bCs/>
                <w:rtl/>
                <w:rFonts w:cs="Noto Sans Hebrew"/>
                <w:szCs w:val="24"/>
              </w:rPr>
              <w:t>ממוצע</w:t>
            </w:r>
          </w:p>
        </w:tc>
        <w:tc>
          <w:tcPr>
            <w:tcW w:type="dxa" w:w="1648"/>
            <w:tcBorders>
              <w:bottom w:val="single" w:sz="6" w:space="0" w:color="000000"/>
            </w:tcBorders>
          </w:tcPr>
          <w:p>
            <w:pPr>
              <w:bidi/>
              <w:jc w:val="center"/>
            </w:pPr>
            <w:r>
              <w:rPr>
                <w:b/>
                <w:bCs/>
                <w:rtl/>
                <w:rFonts w:cs="Noto Sans Hebrew"/>
                <w:szCs w:val="24"/>
              </w:rPr>
              <w:t>סטיית תקן</w:t>
            </w:r>
          </w:p>
        </w:tc>
        <w:tc>
          <w:tcPr>
            <w:tcW w:type="dxa" w:w="1648"/>
            <w:tcBorders>
              <w:bottom w:val="single" w:sz="6" w:space="0" w:color="000000"/>
            </w:tcBorders>
          </w:tcPr>
          <w:p>
            <w:pPr>
              <w:bidi w:val="0"/>
              <w:jc w:val="center"/>
            </w:pPr>
            <w:r>
              <w:rPr>
                <w:b/>
                <w:bCs/>
                <w:rFonts w:cs="Carlito"/>
                <w:sz w:val="24"/>
                <w:szCs w:val="24"/>
                <w:lang w:val="en-US"/>
              </w:rPr>
              <w:t>t(353.17)</w:t>
            </w:r>
          </w:p>
        </w:tc>
        <w:tc>
          <w:tcPr>
            <w:tcW w:type="dxa" w:w="948"/>
            <w:tcBorders>
              <w:bottom w:val="single" w:sz="6" w:space="0" w:color="000000"/>
            </w:tcBorders>
          </w:tcPr>
          <w:p>
            <w:pPr>
              <w:bidi/>
              <w:jc w:val="center"/>
            </w:pPr>
            <w:r>
              <w:rPr>
                <w:b/>
                <w:bCs/>
                <w:rtl/>
                <w:rFonts w:cs="Noto Sans Hebrew"/>
                <w:szCs w:val="24"/>
              </w:rPr>
              <w:t>p</w:t>
            </w:r>
          </w:p>
        </w:tc>
        <w:tc>
          <w:tcPr>
            <w:tcW w:type="dxa" w:w="1088"/>
            <w:tcBorders>
              <w:bottom w:val="single" w:sz="6" w:space="0" w:color="000000"/>
            </w:tcBorders>
          </w:tcPr>
          <w:p>
            <w:pPr>
              <w:bidi/>
              <w:jc w:val="center"/>
            </w:pPr>
            <w:r>
              <w:rPr>
                <w:b/>
                <w:bCs/>
                <w:rtl/>
                <w:rFonts w:cs="Noto Sans Hebrew"/>
                <w:szCs w:val="24"/>
              </w:rPr>
              <w:t>p_adj</w:t>
            </w:r>
          </w:p>
        </w:tc>
      </w:tr>
      <w:tr>
        <w:trPr>
          <w:cantSplit/>
        </w:trPr>
        <w:tc>
          <w:tcPr>
            <w:tcW w:type="dxa" w:w="2409"/>
          </w:tcPr>
          <w:p>
            <w:pPr>
              <w:bidi/>
            </w:pPr>
            <w:r>
              <w:rPr>
                <w:rtl/>
                <w:rFonts w:cs="Noto Sans Hebrew"/>
                <w:szCs w:val="24"/>
              </w:rPr>
              <w:t>עבודה היברידית</w:t>
            </w:r>
          </w:p>
        </w:tc>
        <w:tc>
          <w:tcPr>
            <w:tcW w:type="dxa" w:w="808"/>
          </w:tcPr>
          <w:p>
            <w:pPr>
              <w:bidi w:val="0"/>
              <w:jc w:val="center"/>
            </w:pPr>
            <w:r>
              <w:rPr>
                <w:rFonts w:cs="Carlito"/>
                <w:sz w:val="24"/>
                <w:szCs w:val="24"/>
                <w:lang w:val="en-US"/>
              </w:rPr>
              <w:t>185</w:t>
            </w:r>
          </w:p>
        </w:tc>
        <w:tc>
          <w:tcPr>
            <w:tcW w:type="dxa" w:w="1088"/>
          </w:tcPr>
          <w:p>
            <w:pPr>
              <w:bidi w:val="0"/>
              <w:jc w:val="center"/>
            </w:pPr>
            <w:r>
              <w:rPr>
                <w:rFonts w:cs="Carlito"/>
                <w:sz w:val="24"/>
                <w:szCs w:val="24"/>
                <w:lang w:val="en-US"/>
              </w:rPr>
              <w:t>3.29</w:t>
            </w:r>
          </w:p>
        </w:tc>
        <w:tc>
          <w:tcPr>
            <w:tcW w:type="dxa" w:w="1648"/>
          </w:tcPr>
          <w:p>
            <w:pPr>
              <w:bidi w:val="0"/>
              <w:jc w:val="center"/>
            </w:pPr>
            <w:r>
              <w:rPr>
                <w:rFonts w:cs="Carlito"/>
                <w:sz w:val="24"/>
                <w:szCs w:val="24"/>
                <w:lang w:val="en-US"/>
              </w:rPr>
              <w:t>0.78</w:t>
            </w:r>
          </w:p>
        </w:tc>
        <w:tc>
          <w:tcPr>
            <w:tcW w:type="dxa" w:w="1648"/>
          </w:tcPr>
          <w:p>
            <w:pPr>
              <w:bidi w:val="0"/>
              <w:jc w:val="center"/>
            </w:pPr>
            <w:r>
              <w:rPr>
                <w:rFonts w:cs="Carlito"/>
                <w:sz w:val="24"/>
                <w:szCs w:val="24"/>
                <w:lang w:val="en-US"/>
              </w:rPr>
              <w:t>3.05</w:t>
            </w:r>
          </w:p>
        </w:tc>
        <w:tc>
          <w:tcPr>
            <w:tcW w:type="dxa" w:w="948"/>
          </w:tcPr>
          <w:p>
            <w:pPr>
              <w:bidi w:val="0"/>
              <w:jc w:val="center"/>
            </w:pPr>
            <w:r>
              <w:rPr>
                <w:rFonts w:cs="Carlito"/>
                <w:sz w:val="24"/>
                <w:szCs w:val="24"/>
                <w:lang w:val="en-US"/>
              </w:rPr>
              <w:t>.003</w:t>
            </w:r>
          </w:p>
        </w:tc>
        <w:tc>
          <w:tcPr>
            <w:tcW w:type="dxa" w:w="1088"/>
          </w:tcPr>
          <w:p>
            <w:pPr>
              <w:bidi w:val="0"/>
              <w:jc w:val="center"/>
            </w:pPr>
            <w:r>
              <w:rPr>
                <w:rFonts w:cs="Carlito"/>
                <w:sz w:val="24"/>
                <w:szCs w:val="24"/>
                <w:lang w:val="en-US"/>
              </w:rPr>
              <w:t>.003</w:t>
            </w:r>
          </w:p>
        </w:tc>
      </w:tr>
      <w:tr>
        <w:trPr>
          <w:cantSplit/>
        </w:trPr>
        <w:tc>
          <w:tcPr>
            <w:tcW w:type="dxa" w:w="2409"/>
          </w:tcPr>
          <w:p>
            <w:pPr>
              <w:bidi/>
            </w:pPr>
            <w:r>
              <w:rPr>
                <w:rtl/>
                <w:rFonts w:cs="Noto Sans Hebrew"/>
                <w:szCs w:val="24"/>
              </w:rPr>
              <w:t>עבודה במשרד</w:t>
            </w:r>
          </w:p>
        </w:tc>
        <w:tc>
          <w:tcPr>
            <w:tcW w:type="dxa" w:w="808"/>
          </w:tcPr>
          <w:p>
            <w:pPr>
              <w:bidi w:val="0"/>
              <w:jc w:val="center"/>
            </w:pPr>
            <w:r>
              <w:rPr>
                <w:rFonts w:cs="Carlito"/>
                <w:sz w:val="24"/>
                <w:szCs w:val="24"/>
                <w:lang w:val="en-US"/>
              </w:rPr>
              <w:t>175</w:t>
            </w:r>
          </w:p>
        </w:tc>
        <w:tc>
          <w:tcPr>
            <w:tcW w:type="dxa" w:w="1088"/>
          </w:tcPr>
          <w:p>
            <w:pPr>
              <w:bidi w:val="0"/>
              <w:jc w:val="center"/>
            </w:pPr>
            <w:r>
              <w:rPr>
                <w:rFonts w:cs="Carlito"/>
                <w:sz w:val="24"/>
                <w:szCs w:val="24"/>
                <w:lang w:val="en-US"/>
              </w:rPr>
              <w:t>3.03</w:t>
            </w:r>
          </w:p>
        </w:tc>
        <w:tc>
          <w:tcPr>
            <w:tcW w:type="dxa" w:w="1648"/>
          </w:tcPr>
          <w:p>
            <w:pPr>
              <w:bidi w:val="0"/>
              <w:jc w:val="center"/>
            </w:pPr>
            <w:r>
              <w:rPr>
                <w:rFonts w:cs="Carlito"/>
                <w:sz w:val="24"/>
                <w:szCs w:val="24"/>
                <w:lang w:val="en-US"/>
              </w:rPr>
              <w:t>0.83</w:t>
            </w:r>
          </w:p>
        </w:tc>
        <w:tc>
          <w:tcPr>
            <w:tcW w:type="dxa" w:w="1648"/>
          </w:tcPr>
          <w:p>
            <w:pPr>
              <w:bidi/>
              <w:jc w:val="center"/>
            </w:pPr>
          </w:p>
        </w:tc>
        <w:tc>
          <w:tcPr>
            <w:tcW w:type="dxa" w:w="948"/>
          </w:tcPr>
          <w:p>
            <w:pPr>
              <w:bidi/>
              <w:jc w:val="center"/>
            </w:pPr>
          </w:p>
        </w:tc>
        <w:tc>
          <w:tcPr>
            <w:tcW w:type="dxa" w:w="1088"/>
          </w:tcPr>
          <w:p>
            <w:pPr>
              <w:bidi/>
              <w:jc w:val="center"/>
            </w:pPr>
          </w:p>
        </w:tc>
      </w:tr>
    </w:tbl>
    <w:p>
      <w:pPr>
        <w:bidi/>
      </w:pPr>
      <w:r>
        <w:rPr>
          <w:rtl/>
          <w:rFonts w:cs="Noto Sans Hebrew"/>
          <w:i/>
          <w:szCs w:val="24"/>
          <w:iCs/>
        </w:rPr>
        <w:t>הערה.</w:t>
      </w:r>
      <w:r>
        <w:rPr>
          <w:rtl/>
          <w:rFonts w:cs="Noto Sans Hebrew"/>
          <w:szCs w:val="24"/>
        </w:rPr>
        <w:t xml:space="preserve"> מבחן </w:t>
      </w:r>
      <w:r>
        <w:rPr>
          <w:rFonts w:cs="Carlito"/>
          <w:i/>
          <w:sz w:val="24"/>
          <w:szCs w:val="24"/>
          <w:lang w:val="en-US"/>
          <w:iCs/>
        </w:rPr>
        <w:t>‎t‎‏</w:t>
      </w:r>
      <w:r>
        <w:rPr>
          <w:rtl/>
          <w:rFonts w:cs="Noto Sans Hebrew"/>
          <w:szCs w:val="24"/>
        </w:rPr>
        <w:t xml:space="preserve"> של </w:t>
      </w:r>
      <w:r>
        <w:rPr>
          <w:rFonts w:cs="Carlito"/>
          <w:sz w:val="24"/>
          <w:szCs w:val="24"/>
          <w:lang w:val="en-US"/>
        </w:rPr>
        <w:t>‎Welch (‎‏</w:t>
      </w:r>
      <w:r>
        <w:rPr>
          <w:rtl/>
          <w:rFonts w:cs="Noto Sans Hebrew"/>
          <w:szCs w:val="24"/>
        </w:rPr>
        <w:t>ללא הנחת שוויון שונויות).</w:t>
      </w:r>
    </w:p>
    <w:p>
      <w:pPr>
        <w:bidi/>
      </w:pPr>
      <w:r>
        <w:rPr>
          <w:rtl/>
          <w:rFonts w:cs="Noto Sans Hebrew"/>
          <w:szCs w:val="24"/>
        </w:rPr>
        <w:t>התוצאה היתה: אוששה.</w:t>
      </w:r>
    </w:p>
    <w:p>
      <w:pPr>
        <w:bidi/>
      </w:pPr>
      <w:r>
        <w:rPr>
          <w:rtl/>
          <w:rFonts w:cs="Noto Sans Hebrew"/>
          <w:szCs w:val="24"/>
        </w:rPr>
        <w:t xml:space="preserve">השערה זו נרשמה מראש במשפחה המאששת הכוללת </w:t>
      </w:r>
      <w:r>
        <w:rPr>
          <w:rFonts w:cs="Carlito"/>
          <w:sz w:val="24"/>
          <w:szCs w:val="24"/>
          <w:lang w:val="en-US"/>
        </w:rPr>
        <w:t>‎3‎‏</w:t>
      </w:r>
      <w:r>
        <w:rPr>
          <w:rtl/>
          <w:rFonts w:cs="Noto Sans Hebrew"/>
          <w:szCs w:val="24"/>
        </w:rPr>
        <w:t xml:space="preserve"> השערות, כאשר תיקון הולם (שיעור שגיאה משפחתי) נקבע בתוכנית הניתוח לפני שבוצע מבחן כלשהו. המסקנה שלעיל מבוססת על ערך ה-</w:t>
      </w:r>
      <w:r>
        <w:rPr>
          <w:rFonts w:cs="Carlito"/>
          <w:i/>
          <w:sz w:val="24"/>
          <w:szCs w:val="24"/>
          <w:lang w:val="en-US"/>
          <w:iCs/>
        </w:rPr>
        <w:t>‎p‎‏</w:t>
      </w:r>
      <w:r>
        <w:rPr>
          <w:rtl/>
          <w:rFonts w:cs="Noto Sans Hebrew"/>
          <w:szCs w:val="24"/>
        </w:rPr>
        <w:t xml:space="preserve"> המתוקן </w:t>
      </w:r>
      <w:r>
        <w:rPr>
          <w:rFonts w:cs="Carlito"/>
          <w:sz w:val="24"/>
          <w:szCs w:val="24"/>
          <w:lang w:val="en-US"/>
        </w:rPr>
        <w:t>‎(p_adj)‎‏</w:t>
      </w:r>
      <w:r>
        <w:rPr>
          <w:rtl/>
          <w:rFonts w:cs="Noto Sans Hebrew"/>
          <w:szCs w:val="24"/>
        </w:rPr>
        <w:t>; ערך ה-</w:t>
      </w:r>
      <w:r>
        <w:rPr>
          <w:rFonts w:cs="Carlito"/>
          <w:i/>
          <w:sz w:val="24"/>
          <w:szCs w:val="24"/>
          <w:lang w:val="en-US"/>
          <w:iCs/>
        </w:rPr>
        <w:t>‎p‎‏</w:t>
      </w:r>
      <w:r>
        <w:rPr>
          <w:rtl/>
          <w:rFonts w:cs="Noto Sans Hebrew"/>
          <w:szCs w:val="24"/>
        </w:rPr>
        <w:t xml:space="preserve"> הלא-מתוקן מדווח לצדו.</w:t>
      </w:r>
    </w:p>
    <w:p>
      <w:pPr>
        <w:keepNext/>
        <w:bidi/>
      </w:pPr>
      <w:r>
        <w:rPr>
          <w:rtl/>
          <w:rFonts w:cs="Noto Sans Hebrew"/>
          <w:b/>
          <w:szCs w:val="24"/>
          <w:bCs/>
        </w:rPr>
        <w:t>תרשים 2</w:t>
      </w:r>
    </w:p>
    <w:p>
      <w:pPr>
        <w:keepNext/>
        <w:bidi/>
      </w:pPr>
      <w:r>
        <w:rPr>
          <w:rtl/>
          <w:rFonts w:cs="Noto Sans Hebrew"/>
          <w:i/>
          <w:szCs w:val="24"/>
          <w:iCs/>
        </w:rPr>
        <w:t>מעורבות בעבודה</w:t>
      </w:r>
    </w:p>
    <w:p>
      <w:r>
        <w:drawing>
          <wp:inline xmlns:a="http://schemas.openxmlformats.org/drawingml/2006/main" xmlns:pic="http://schemas.openxmlformats.org/drawingml/2006/picture">
            <wp:extent cx="5029200" cy="3545257"/>
            <wp:docPr id="2" name="Picture 2" descr="תרשים של תוצאות הניתוח." title="תרשים של תוצאות הניתוח."/>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029200" cy="3545257"/>
                    </a:xfrm>
                    <a:prstGeom prst="rect"/>
                  </pic:spPr>
                </pic:pic>
              </a:graphicData>
            </a:graphic>
          </wp:inline>
        </w:drawing>
      </w:r>
    </w:p>
    <w:p>
      <w:pPr>
        <w:keepNext w:val="0"/>
        <w:bidi/>
      </w:pPr>
      <w:r>
        <w:rPr>
          <w:rtl/>
          <w:rFonts w:cs="Noto Sans Hebrew"/>
          <w:i/>
          <w:szCs w:val="24"/>
          <w:iCs/>
        </w:rPr>
        <w:t>הערה.</w:t>
      </w:r>
      <w:r>
        <w:rPr>
          <w:rtl/>
          <w:rFonts w:cs="Noto Sans Hebrew"/>
          <w:szCs w:val="24"/>
        </w:rPr>
        <w:t xml:space="preserve"> קווי השגיאה מייצגים רווחי סמך של 95%.</w:t>
      </w:r>
    </w:p>
    <w:p>
      <w:pPr>
        <w:pStyle w:val="Heading2"/>
        <w:bidi/>
      </w:pPr>
      <w:r>
        <w:rPr>
          <w:rtl/>
          <w:rFonts w:cs="Noto Sans Hebrew"/>
          <w:szCs w:val="24"/>
        </w:rPr>
        <w:t>ניתוחים נוספים</w:t>
      </w:r>
    </w:p>
    <w:p>
      <w:pPr>
        <w:bidi/>
      </w:pPr>
      <w:r>
        <w:rPr>
          <w:rtl/>
          <w:rFonts w:cs="Noto Sans Hebrew"/>
          <w:szCs w:val="24"/>
        </w:rPr>
        <w:t>הניתוחים בפרק זה אינם השערות מחקר: הם בוחנים משתני רקע שנוספו לשאלות המחקר, והם גישושיים. ערכי ה-</w:t>
      </w:r>
      <w:r>
        <w:rPr>
          <w:rFonts w:cs="Carlito"/>
          <w:i/>
          <w:sz w:val="24"/>
          <w:szCs w:val="24"/>
          <w:lang w:val="en-US"/>
          <w:iCs/>
        </w:rPr>
        <w:t>‎p‎‏</w:t>
      </w:r>
      <w:r>
        <w:rPr>
          <w:rtl/>
          <w:rFonts w:cs="Noto Sans Hebrew"/>
          <w:szCs w:val="24"/>
        </w:rPr>
        <w:t xml:space="preserve"> שלהם תוקנו יחד כמשפחה גישושית אחת בתיקון בנימיני-הוכברג (שיעור תגליות שווא).</w:t>
      </w:r>
    </w:p>
    <w:p>
      <w:pPr>
        <w:pStyle w:val="Heading2"/>
        <w:bidi/>
      </w:pPr>
      <w:r>
        <w:rPr>
          <w:rtl/>
          <w:rFonts w:cs="Noto Sans Hebrew"/>
          <w:szCs w:val="24"/>
        </w:rPr>
        <w:t>הקשר בין תמיכת מנהל, אוטונומיה בעבודה, מתכונת עבודה, ותק במקום העבודה למעורבות בעבודה</w:t>
      </w:r>
    </w:p>
    <w:p>
      <w:pPr>
        <w:bidi/>
      </w:pPr>
      <w:r>
        <w:rPr>
          <w:rtl/>
          <w:rFonts w:cs="Noto Sans Hebrew"/>
          <w:szCs w:val="24"/>
        </w:rPr>
        <w:t>נערך ניתוח גישושי נוסף.</w:t>
      </w:r>
    </w:p>
    <w:p>
      <w:pPr>
        <w:bidi/>
      </w:pPr>
      <w:r>
        <w:rPr>
          <w:rtl/>
          <w:rFonts w:cs="Noto Sans Hebrew"/>
          <w:szCs w:val="24"/>
        </w:rPr>
        <w:t>ניתוח ההרחבה הבוחן את תרומתם של מתכונת העבודה וקבוצות הוותק מעבר למנבאים המקוריים הצביע על כך שהמודל המורחב במלואו מובהק ביחס למודל ללא מנבאים, כלומר יש לו התאמה טובה יותר לנתונים בהשוואה למודל ריק בלבד. יש לציין כי ממצא זה מתייחס להתאמה הכוללת של המודל ואינו מלמד כשלעצמו על מובהקות התרומה הספציפית של מתכונת העבודה או קבוצות הוותק, על יציבות מקדמי הרגרסיה של תמיכת המנהל והאוטונומיה, או על בדיקת רגישות שלמה; בחינות נפרדות נדרשות כדי לבסס מסקנות מסוג זה.</w:t>
      </w:r>
    </w:p>
    <w:p>
      <w:pPr>
        <w:bidi/>
      </w:pPr>
      <w:r>
        <w:rPr>
          <w:rFonts w:cs="Carlito"/>
          <w:i/>
          <w:sz w:val="24"/>
          <w:szCs w:val="24"/>
          <w:lang w:val="en-US"/>
          <w:iCs/>
        </w:rPr>
        <w:t>‎N</w:t>
      </w:r>
      <w:r>
        <w:rPr>
          <w:rFonts w:cs="Carlito"/>
          <w:sz w:val="24"/>
          <w:szCs w:val="24"/>
          <w:lang w:val="en-US"/>
        </w:rPr>
        <w:t xml:space="preserve"> = 360, </w:t>
      </w:r>
      <w:r>
        <w:rPr>
          <w:rFonts w:cs="Carlito"/>
          <w:i/>
          <w:sz w:val="24"/>
          <w:szCs w:val="24"/>
          <w:lang w:val="en-US"/>
          <w:iCs/>
        </w:rPr>
        <w:t>R</w:t>
      </w:r>
      <w:r>
        <w:rPr>
          <w:rFonts w:cs="Carlito"/>
          <w:sz w:val="24"/>
          <w:szCs w:val="24"/>
          <w:lang w:val="en-US"/>
        </w:rPr>
        <w:t xml:space="preserve">² = .31, </w:t>
      </w:r>
      <w:r>
        <w:rPr>
          <w:rFonts w:cs="Carlito"/>
          <w:i/>
          <w:sz w:val="24"/>
          <w:szCs w:val="24"/>
          <w:lang w:val="en-US"/>
          <w:iCs/>
        </w:rPr>
        <w:t>F</w:t>
      </w:r>
      <w:r>
        <w:rPr>
          <w:rFonts w:cs="Carlito"/>
          <w:sz w:val="24"/>
          <w:szCs w:val="24"/>
          <w:lang w:val="en-US"/>
        </w:rPr>
        <w:t xml:space="preserve">(5, 354) = 31.29, </w:t>
      </w:r>
      <w:r>
        <w:rPr>
          <w:rFonts w:cs="Carlito"/>
          <w:i/>
          <w:sz w:val="24"/>
          <w:szCs w:val="24"/>
          <w:lang w:val="en-US"/>
          <w:iCs/>
        </w:rPr>
        <w:t>p</w:t>
      </w:r>
      <w:r>
        <w:rPr>
          <w:rFonts w:cs="Carlito"/>
          <w:sz w:val="24"/>
          <w:szCs w:val="24"/>
          <w:lang w:val="en-US"/>
        </w:rPr>
        <w:t xml:space="preserve"> &lt; .001, p_adj &lt; .001, </w:t>
      </w:r>
      <w:r>
        <w:rPr>
          <w:rFonts w:cs="Carlito"/>
          <w:i/>
          <w:sz w:val="24"/>
          <w:szCs w:val="24"/>
          <w:lang w:val="en-US"/>
          <w:iCs/>
        </w:rPr>
        <w:t>R</w:t>
      </w:r>
      <w:r>
        <w:rPr>
          <w:rFonts w:cs="Carlito"/>
          <w:sz w:val="24"/>
          <w:szCs w:val="24"/>
          <w:lang w:val="en-US"/>
        </w:rPr>
        <w:t>²‎‏</w:t>
      </w:r>
      <w:r>
        <w:rPr>
          <w:rtl/>
          <w:rFonts w:cs="Noto Sans Hebrew"/>
          <w:szCs w:val="24"/>
        </w:rPr>
        <w:t xml:space="preserve"> מתוקנן </w:t>
      </w:r>
      <w:r>
        <w:rPr>
          <w:rFonts w:cs="Carlito"/>
          <w:sz w:val="24"/>
          <w:szCs w:val="24"/>
          <w:lang w:val="en-US"/>
        </w:rPr>
        <w:t>‎= .30‎‏</w:t>
      </w:r>
    </w:p>
    <w:p>
      <w:pPr>
        <w:bidi/>
      </w:pPr>
      <w:r>
        <w:rPr>
          <w:rtl/>
          <w:rFonts w:cs="Noto Sans Hebrew"/>
          <w:szCs w:val="24"/>
        </w:rPr>
        <w:t>ראו טבלה 8.</w:t>
      </w:r>
    </w:p>
    <w:p>
      <w:pPr>
        <w:keepNext/>
        <w:bidi/>
        <w:spacing w:before="240"/>
      </w:pPr>
      <w:r>
        <w:rPr>
          <w:rtl/>
          <w:rFonts w:cs="Noto Sans Hebrew"/>
          <w:b/>
          <w:szCs w:val="24"/>
          <w:bCs/>
        </w:rPr>
        <w:t>טבלה 8</w:t>
      </w:r>
    </w:p>
    <w:p>
      <w:pPr>
        <w:keepNext/>
        <w:bidi/>
      </w:pPr>
      <w:r>
        <w:rPr>
          <w:rtl/>
          <w:rFonts w:cs="Noto Sans Hebrew"/>
          <w:i/>
          <w:szCs w:val="24"/>
          <w:iCs/>
        </w:rPr>
        <w:t>ניתוח רגרסיה מרובה לניבוי מעורבות בעבודה (</w:t>
      </w:r>
      <w:r>
        <w:rPr>
          <w:rFonts w:cs="Carlito"/>
          <w:i/>
          <w:sz w:val="24"/>
          <w:szCs w:val="24"/>
          <w:lang w:val="en-US"/>
          <w:iCs/>
        </w:rPr>
        <w:t>‎N</w:t>
      </w:r>
      <w:r>
        <w:rPr>
          <w:rFonts w:cs="Carlito"/>
          <w:i/>
          <w:sz w:val="24"/>
          <w:szCs w:val="24"/>
          <w:lang w:val="en-US"/>
          <w:iCs/>
        </w:rPr>
        <w:t xml:space="preserve"> = 360‎‏</w:t>
      </w:r>
      <w:r>
        <w:rPr>
          <w:rtl/>
          <w:rFonts w:cs="Noto Sans Hebrew"/>
          <w:i/>
          <w:szCs w:val="24"/>
          <w:iCs/>
        </w:rPr>
        <w:t>)</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3058"/>
        <w:gridCol w:w="840"/>
        <w:gridCol w:w="840"/>
        <w:gridCol w:w="840"/>
        <w:gridCol w:w="840"/>
        <w:gridCol w:w="1120"/>
        <w:gridCol w:w="2100"/>
      </w:tblGrid>
      <w:tr>
        <w:trPr>
          <w:cantSplit/>
          <w:tblHeader/>
        </w:trPr>
        <w:tc>
          <w:tcPr>
            <w:tcW w:type="dxa" w:w="3058"/>
            <w:tcBorders>
              <w:bottom w:val="single" w:sz="6" w:space="0" w:color="000000"/>
            </w:tcBorders>
          </w:tcPr>
          <w:p>
            <w:pPr>
              <w:bidi/>
              <w:jc w:val="center"/>
            </w:pPr>
            <w:r>
              <w:rPr>
                <w:b/>
                <w:bCs/>
                <w:rtl/>
                <w:rFonts w:cs="Noto Sans Hebrew"/>
                <w:szCs w:val="24"/>
              </w:rPr>
              <w:t>משתנה</w:t>
            </w:r>
          </w:p>
        </w:tc>
        <w:tc>
          <w:tcPr>
            <w:tcW w:type="dxa" w:w="840"/>
            <w:tcBorders>
              <w:bottom w:val="single" w:sz="6" w:space="0" w:color="000000"/>
            </w:tcBorders>
          </w:tcPr>
          <w:p>
            <w:pPr>
              <w:bidi/>
              <w:jc w:val="center"/>
            </w:pPr>
            <w:r>
              <w:rPr>
                <w:b/>
                <w:bCs/>
                <w:rtl/>
                <w:rFonts w:cs="Noto Sans Hebrew"/>
                <w:szCs w:val="24"/>
              </w:rPr>
              <w:t>B</w:t>
            </w:r>
          </w:p>
        </w:tc>
        <w:tc>
          <w:tcPr>
            <w:tcW w:type="dxa" w:w="840"/>
            <w:tcBorders>
              <w:bottom w:val="single" w:sz="6" w:space="0" w:color="000000"/>
            </w:tcBorders>
          </w:tcPr>
          <w:p>
            <w:pPr>
              <w:bidi/>
              <w:jc w:val="center"/>
            </w:pPr>
            <w:r>
              <w:rPr>
                <w:b/>
                <w:bCs/>
                <w:rtl/>
                <w:rFonts w:cs="Noto Sans Hebrew"/>
                <w:szCs w:val="24"/>
              </w:rPr>
              <w:t>SE</w:t>
            </w:r>
          </w:p>
        </w:tc>
        <w:tc>
          <w:tcPr>
            <w:tcW w:type="dxa" w:w="840"/>
            <w:tcBorders>
              <w:bottom w:val="single" w:sz="6" w:space="0" w:color="000000"/>
            </w:tcBorders>
          </w:tcPr>
          <w:p>
            <w:pPr>
              <w:bidi/>
              <w:jc w:val="center"/>
            </w:pPr>
            <w:r>
              <w:rPr>
                <w:b/>
                <w:bCs/>
                <w:rtl/>
                <w:rFonts w:cs="Noto Sans Hebrew"/>
                <w:szCs w:val="24"/>
              </w:rPr>
              <w:t>β</w:t>
            </w:r>
          </w:p>
        </w:tc>
        <w:tc>
          <w:tcPr>
            <w:tcW w:type="dxa" w:w="840"/>
            <w:tcBorders>
              <w:bottom w:val="single" w:sz="6" w:space="0" w:color="000000"/>
            </w:tcBorders>
          </w:tcPr>
          <w:p>
            <w:pPr>
              <w:bidi/>
              <w:jc w:val="center"/>
            </w:pPr>
            <w:r>
              <w:rPr>
                <w:b/>
                <w:bCs/>
                <w:rtl/>
                <w:rFonts w:cs="Noto Sans Hebrew"/>
                <w:szCs w:val="24"/>
              </w:rPr>
              <w:t>t</w:t>
            </w:r>
          </w:p>
        </w:tc>
        <w:tc>
          <w:tcPr>
            <w:tcW w:type="dxa" w:w="1120"/>
            <w:tcBorders>
              <w:bottom w:val="single" w:sz="6" w:space="0" w:color="000000"/>
            </w:tcBorders>
          </w:tcPr>
          <w:p>
            <w:pPr>
              <w:bidi/>
              <w:jc w:val="center"/>
            </w:pPr>
            <w:r>
              <w:rPr>
                <w:b/>
                <w:bCs/>
                <w:rtl/>
                <w:rFonts w:cs="Noto Sans Hebrew"/>
                <w:szCs w:val="24"/>
              </w:rPr>
              <w:t>p</w:t>
            </w:r>
          </w:p>
        </w:tc>
        <w:tc>
          <w:tcPr>
            <w:tcW w:type="dxa" w:w="2100"/>
            <w:tcBorders>
              <w:bottom w:val="single" w:sz="6" w:space="0" w:color="000000"/>
            </w:tcBorders>
          </w:tcPr>
          <w:p>
            <w:pPr>
              <w:bidi w:val="0"/>
              <w:jc w:val="center"/>
            </w:pPr>
            <w:r>
              <w:rPr>
                <w:b/>
                <w:bCs/>
                <w:rFonts w:cs="Carlito"/>
                <w:sz w:val="24"/>
                <w:szCs w:val="24"/>
                <w:lang w:val="en-US"/>
              </w:rPr>
              <w:t>95% CI</w:t>
            </w:r>
          </w:p>
        </w:tc>
      </w:tr>
      <w:tr>
        <w:trPr>
          <w:cantSplit/>
        </w:trPr>
        <w:tc>
          <w:tcPr>
            <w:tcW w:type="dxa" w:w="3058"/>
          </w:tcPr>
          <w:p>
            <w:pPr>
              <w:bidi/>
            </w:pPr>
            <w:r>
              <w:rPr>
                <w:rtl/>
                <w:rFonts w:cs="Noto Sans Hebrew"/>
                <w:szCs w:val="24"/>
              </w:rPr>
              <w:t>קבוע</w:t>
            </w:r>
          </w:p>
        </w:tc>
        <w:tc>
          <w:tcPr>
            <w:tcW w:type="dxa" w:w="840"/>
          </w:tcPr>
          <w:p>
            <w:pPr>
              <w:bidi w:val="0"/>
              <w:jc w:val="center"/>
            </w:pPr>
            <w:r>
              <w:rPr>
                <w:rFonts w:cs="Carlito"/>
                <w:sz w:val="24"/>
                <w:szCs w:val="24"/>
                <w:lang w:val="en-US"/>
              </w:rPr>
              <w:t>0.92</w:t>
            </w:r>
          </w:p>
        </w:tc>
        <w:tc>
          <w:tcPr>
            <w:tcW w:type="dxa" w:w="840"/>
          </w:tcPr>
          <w:p>
            <w:pPr>
              <w:bidi w:val="0"/>
              <w:jc w:val="center"/>
            </w:pPr>
            <w:r>
              <w:rPr>
                <w:rFonts w:cs="Carlito"/>
                <w:sz w:val="24"/>
                <w:szCs w:val="24"/>
                <w:lang w:val="en-US"/>
              </w:rPr>
              <w:t>0.19</w:t>
            </w:r>
          </w:p>
        </w:tc>
        <w:tc>
          <w:tcPr>
            <w:tcW w:type="dxa" w:w="840"/>
          </w:tcPr>
          <w:p>
            <w:pPr>
              <w:bidi/>
              <w:jc w:val="center"/>
            </w:pPr>
          </w:p>
        </w:tc>
        <w:tc>
          <w:tcPr>
            <w:tcW w:type="dxa" w:w="840"/>
          </w:tcPr>
          <w:p>
            <w:pPr>
              <w:bidi w:val="0"/>
              <w:jc w:val="center"/>
            </w:pPr>
            <w:r>
              <w:rPr>
                <w:rFonts w:cs="Carlito"/>
                <w:sz w:val="24"/>
                <w:szCs w:val="24"/>
                <w:lang w:val="en-US"/>
              </w:rPr>
              <w:t>4.93</w:t>
            </w:r>
          </w:p>
        </w:tc>
        <w:tc>
          <w:tcPr>
            <w:tcW w:type="dxa" w:w="1120"/>
          </w:tcPr>
          <w:p>
            <w:pPr>
              <w:bidi w:val="0"/>
              <w:jc w:val="center"/>
            </w:pPr>
            <w:r>
              <w:rPr>
                <w:rFonts w:cs="Carlito"/>
                <w:sz w:val="24"/>
                <w:szCs w:val="24"/>
                <w:lang w:val="en-US"/>
              </w:rPr>
              <w:t>&lt; .001</w:t>
            </w:r>
          </w:p>
        </w:tc>
        <w:tc>
          <w:tcPr>
            <w:tcW w:type="dxa" w:w="2100"/>
          </w:tcPr>
          <w:p>
            <w:pPr>
              <w:bidi w:val="0"/>
              <w:jc w:val="center"/>
            </w:pPr>
            <w:r>
              <w:rPr>
                <w:rFonts w:cs="Carlito"/>
                <w:sz w:val="24"/>
                <w:szCs w:val="24"/>
                <w:lang w:val="en-US"/>
              </w:rPr>
              <w:t>[0.55, 1.29]</w:t>
            </w:r>
          </w:p>
        </w:tc>
      </w:tr>
      <w:tr>
        <w:trPr>
          <w:cantSplit/>
        </w:trPr>
        <w:tc>
          <w:tcPr>
            <w:tcW w:type="dxa" w:w="3058"/>
          </w:tcPr>
          <w:p>
            <w:pPr>
              <w:bidi/>
            </w:pPr>
            <w:r>
              <w:rPr>
                <w:rtl/>
                <w:rFonts w:cs="Noto Sans Hebrew"/>
                <w:szCs w:val="24"/>
              </w:rPr>
              <w:t>תמיכת מנהל</w:t>
            </w:r>
          </w:p>
        </w:tc>
        <w:tc>
          <w:tcPr>
            <w:tcW w:type="dxa" w:w="840"/>
          </w:tcPr>
          <w:p>
            <w:pPr>
              <w:bidi w:val="0"/>
              <w:jc w:val="center"/>
            </w:pPr>
            <w:r>
              <w:rPr>
                <w:rFonts w:cs="Carlito"/>
                <w:sz w:val="24"/>
                <w:szCs w:val="24"/>
                <w:lang w:val="en-US"/>
              </w:rPr>
              <w:t>0.39</w:t>
            </w:r>
          </w:p>
        </w:tc>
        <w:tc>
          <w:tcPr>
            <w:tcW w:type="dxa" w:w="840"/>
          </w:tcPr>
          <w:p>
            <w:pPr>
              <w:bidi w:val="0"/>
              <w:jc w:val="center"/>
            </w:pPr>
            <w:r>
              <w:rPr>
                <w:rFonts w:cs="Carlito"/>
                <w:sz w:val="24"/>
                <w:szCs w:val="24"/>
                <w:lang w:val="en-US"/>
              </w:rPr>
              <w:t>0.05</w:t>
            </w:r>
          </w:p>
        </w:tc>
        <w:tc>
          <w:tcPr>
            <w:tcW w:type="dxa" w:w="840"/>
          </w:tcPr>
          <w:p>
            <w:pPr>
              <w:bidi w:val="0"/>
              <w:jc w:val="center"/>
            </w:pPr>
            <w:r>
              <w:rPr>
                <w:rFonts w:cs="Carlito"/>
                <w:sz w:val="24"/>
                <w:szCs w:val="24"/>
                <w:lang w:val="en-US"/>
              </w:rPr>
              <w:t>0.38</w:t>
            </w:r>
          </w:p>
        </w:tc>
        <w:tc>
          <w:tcPr>
            <w:tcW w:type="dxa" w:w="840"/>
          </w:tcPr>
          <w:p>
            <w:pPr>
              <w:bidi w:val="0"/>
              <w:jc w:val="center"/>
            </w:pPr>
            <w:r>
              <w:rPr>
                <w:rFonts w:cs="Carlito"/>
                <w:sz w:val="24"/>
                <w:szCs w:val="24"/>
                <w:lang w:val="en-US"/>
              </w:rPr>
              <w:t>8.43</w:t>
            </w:r>
          </w:p>
        </w:tc>
        <w:tc>
          <w:tcPr>
            <w:tcW w:type="dxa" w:w="1120"/>
          </w:tcPr>
          <w:p>
            <w:pPr>
              <w:bidi w:val="0"/>
              <w:jc w:val="center"/>
            </w:pPr>
            <w:r>
              <w:rPr>
                <w:rFonts w:cs="Carlito"/>
                <w:sz w:val="24"/>
                <w:szCs w:val="24"/>
                <w:lang w:val="en-US"/>
              </w:rPr>
              <w:t>&lt; .001</w:t>
            </w:r>
          </w:p>
        </w:tc>
        <w:tc>
          <w:tcPr>
            <w:tcW w:type="dxa" w:w="2100"/>
          </w:tcPr>
          <w:p>
            <w:pPr>
              <w:bidi w:val="0"/>
              <w:jc w:val="center"/>
            </w:pPr>
            <w:r>
              <w:rPr>
                <w:rFonts w:cs="Carlito"/>
                <w:sz w:val="24"/>
                <w:szCs w:val="24"/>
                <w:lang w:val="en-US"/>
              </w:rPr>
              <w:t>[0.30, 0.48]</w:t>
            </w:r>
          </w:p>
        </w:tc>
      </w:tr>
      <w:tr>
        <w:trPr>
          <w:cantSplit/>
        </w:trPr>
        <w:tc>
          <w:tcPr>
            <w:tcW w:type="dxa" w:w="3058"/>
          </w:tcPr>
          <w:p>
            <w:pPr>
              <w:bidi/>
            </w:pPr>
            <w:r>
              <w:rPr>
                <w:rtl/>
                <w:rFonts w:cs="Noto Sans Hebrew"/>
                <w:szCs w:val="24"/>
              </w:rPr>
              <w:t>אוטונומיה בעבודה</w:t>
            </w:r>
          </w:p>
        </w:tc>
        <w:tc>
          <w:tcPr>
            <w:tcW w:type="dxa" w:w="840"/>
          </w:tcPr>
          <w:p>
            <w:pPr>
              <w:bidi w:val="0"/>
              <w:jc w:val="center"/>
            </w:pPr>
            <w:r>
              <w:rPr>
                <w:rFonts w:cs="Carlito"/>
                <w:sz w:val="24"/>
                <w:szCs w:val="24"/>
                <w:lang w:val="en-US"/>
              </w:rPr>
              <w:t>0.30</w:t>
            </w:r>
          </w:p>
        </w:tc>
        <w:tc>
          <w:tcPr>
            <w:tcW w:type="dxa" w:w="840"/>
          </w:tcPr>
          <w:p>
            <w:pPr>
              <w:bidi w:val="0"/>
              <w:jc w:val="center"/>
            </w:pPr>
            <w:r>
              <w:rPr>
                <w:rFonts w:cs="Carlito"/>
                <w:sz w:val="24"/>
                <w:szCs w:val="24"/>
                <w:lang w:val="en-US"/>
              </w:rPr>
              <w:t>0.05</w:t>
            </w:r>
          </w:p>
        </w:tc>
        <w:tc>
          <w:tcPr>
            <w:tcW w:type="dxa" w:w="840"/>
          </w:tcPr>
          <w:p>
            <w:pPr>
              <w:bidi w:val="0"/>
              <w:jc w:val="center"/>
            </w:pPr>
            <w:r>
              <w:rPr>
                <w:rFonts w:cs="Carlito"/>
                <w:sz w:val="24"/>
                <w:szCs w:val="24"/>
                <w:lang w:val="en-US"/>
              </w:rPr>
              <w:t>0.30</w:t>
            </w:r>
          </w:p>
        </w:tc>
        <w:tc>
          <w:tcPr>
            <w:tcW w:type="dxa" w:w="840"/>
          </w:tcPr>
          <w:p>
            <w:pPr>
              <w:bidi w:val="0"/>
              <w:jc w:val="center"/>
            </w:pPr>
            <w:r>
              <w:rPr>
                <w:rFonts w:cs="Carlito"/>
                <w:sz w:val="24"/>
                <w:szCs w:val="24"/>
                <w:lang w:val="en-US"/>
              </w:rPr>
              <w:t>6.68</w:t>
            </w:r>
          </w:p>
        </w:tc>
        <w:tc>
          <w:tcPr>
            <w:tcW w:type="dxa" w:w="1120"/>
          </w:tcPr>
          <w:p>
            <w:pPr>
              <w:bidi w:val="0"/>
              <w:jc w:val="center"/>
            </w:pPr>
            <w:r>
              <w:rPr>
                <w:rFonts w:cs="Carlito"/>
                <w:sz w:val="24"/>
                <w:szCs w:val="24"/>
                <w:lang w:val="en-US"/>
              </w:rPr>
              <w:t>&lt; .001</w:t>
            </w:r>
          </w:p>
        </w:tc>
        <w:tc>
          <w:tcPr>
            <w:tcW w:type="dxa" w:w="2100"/>
          </w:tcPr>
          <w:p>
            <w:pPr>
              <w:bidi w:val="0"/>
              <w:jc w:val="center"/>
            </w:pPr>
            <w:r>
              <w:rPr>
                <w:rFonts w:cs="Carlito"/>
                <w:sz w:val="24"/>
                <w:szCs w:val="24"/>
                <w:lang w:val="en-US"/>
              </w:rPr>
              <w:t>[0.21, 0.39]</w:t>
            </w:r>
          </w:p>
        </w:tc>
      </w:tr>
      <w:tr>
        <w:trPr>
          <w:cantSplit/>
        </w:trPr>
        <w:tc>
          <w:tcPr>
            <w:tcW w:type="dxa" w:w="3058"/>
          </w:tcPr>
          <w:p>
            <w:pPr>
              <w:bidi/>
            </w:pPr>
            <w:r>
              <w:rPr>
                <w:rtl/>
                <w:rFonts w:cs="Noto Sans Hebrew"/>
                <w:szCs w:val="24"/>
              </w:rPr>
              <w:t>מתכונת עבודה: עבודה היברידית</w:t>
            </w:r>
          </w:p>
        </w:tc>
        <w:tc>
          <w:tcPr>
            <w:tcW w:type="dxa" w:w="840"/>
          </w:tcPr>
          <w:p>
            <w:pPr>
              <w:bidi w:val="0"/>
              <w:jc w:val="center"/>
            </w:pPr>
            <w:r>
              <w:rPr>
                <w:rFonts w:cs="Carlito"/>
                <w:sz w:val="24"/>
                <w:szCs w:val="24"/>
                <w:lang w:val="en-US"/>
              </w:rPr>
              <w:t>0.27</w:t>
            </w:r>
          </w:p>
        </w:tc>
        <w:tc>
          <w:tcPr>
            <w:tcW w:type="dxa" w:w="840"/>
          </w:tcPr>
          <w:p>
            <w:pPr>
              <w:bidi w:val="0"/>
              <w:jc w:val="center"/>
            </w:pPr>
            <w:r>
              <w:rPr>
                <w:rFonts w:cs="Carlito"/>
                <w:sz w:val="24"/>
                <w:szCs w:val="24"/>
                <w:lang w:val="en-US"/>
              </w:rPr>
              <w:t>0.07</w:t>
            </w:r>
          </w:p>
        </w:tc>
        <w:tc>
          <w:tcPr>
            <w:tcW w:type="dxa" w:w="840"/>
          </w:tcPr>
          <w:p>
            <w:pPr>
              <w:bidi w:val="0"/>
              <w:jc w:val="center"/>
            </w:pPr>
            <w:r>
              <w:rPr>
                <w:rFonts w:cs="Carlito"/>
                <w:sz w:val="24"/>
                <w:szCs w:val="24"/>
                <w:lang w:val="en-US"/>
              </w:rPr>
              <w:t>0.16</w:t>
            </w:r>
          </w:p>
        </w:tc>
        <w:tc>
          <w:tcPr>
            <w:tcW w:type="dxa" w:w="840"/>
          </w:tcPr>
          <w:p>
            <w:pPr>
              <w:bidi w:val="0"/>
              <w:jc w:val="center"/>
            </w:pPr>
            <w:r>
              <w:rPr>
                <w:rFonts w:cs="Carlito"/>
                <w:sz w:val="24"/>
                <w:szCs w:val="24"/>
                <w:lang w:val="en-US"/>
              </w:rPr>
              <w:t>3.65</w:t>
            </w:r>
          </w:p>
        </w:tc>
        <w:tc>
          <w:tcPr>
            <w:tcW w:type="dxa" w:w="1120"/>
          </w:tcPr>
          <w:p>
            <w:pPr>
              <w:bidi w:val="0"/>
              <w:jc w:val="center"/>
            </w:pPr>
            <w:r>
              <w:rPr>
                <w:rFonts w:cs="Carlito"/>
                <w:sz w:val="24"/>
                <w:szCs w:val="24"/>
                <w:lang w:val="en-US"/>
              </w:rPr>
              <w:t>&lt; .001</w:t>
            </w:r>
          </w:p>
        </w:tc>
        <w:tc>
          <w:tcPr>
            <w:tcW w:type="dxa" w:w="2100"/>
          </w:tcPr>
          <w:p>
            <w:pPr>
              <w:bidi w:val="0"/>
              <w:jc w:val="center"/>
            </w:pPr>
            <w:r>
              <w:rPr>
                <w:rFonts w:cs="Carlito"/>
                <w:sz w:val="24"/>
                <w:szCs w:val="24"/>
                <w:lang w:val="en-US"/>
              </w:rPr>
              <w:t>[0.12, 0.41]</w:t>
            </w:r>
          </w:p>
        </w:tc>
      </w:tr>
      <w:tr>
        <w:trPr>
          <w:cantSplit/>
        </w:trPr>
        <w:tc>
          <w:tcPr>
            <w:tcW w:type="dxa" w:w="3058"/>
          </w:tcPr>
          <w:p>
            <w:pPr>
              <w:bidi/>
            </w:pPr>
            <w:r>
              <w:rPr>
                <w:rtl/>
                <w:rFonts w:cs="Noto Sans Hebrew"/>
                <w:szCs w:val="24"/>
              </w:rPr>
              <w:t>ותק במקום העבודה: מעל חמש שנים</w:t>
            </w:r>
          </w:p>
        </w:tc>
        <w:tc>
          <w:tcPr>
            <w:tcW w:type="dxa" w:w="840"/>
          </w:tcPr>
          <w:p>
            <w:pPr>
              <w:bidi w:val="0"/>
              <w:jc w:val="center"/>
            </w:pPr>
            <w:r>
              <w:rPr>
                <w:rFonts w:cs="Carlito"/>
                <w:sz w:val="24"/>
                <w:szCs w:val="24"/>
                <w:lang w:val="en-US"/>
              </w:rPr>
              <w:t>0.07</w:t>
            </w:r>
          </w:p>
        </w:tc>
        <w:tc>
          <w:tcPr>
            <w:tcW w:type="dxa" w:w="840"/>
          </w:tcPr>
          <w:p>
            <w:pPr>
              <w:bidi w:val="0"/>
              <w:jc w:val="center"/>
            </w:pPr>
            <w:r>
              <w:rPr>
                <w:rFonts w:cs="Carlito"/>
                <w:sz w:val="24"/>
                <w:szCs w:val="24"/>
                <w:lang w:val="en-US"/>
              </w:rPr>
              <w:t>0.09</w:t>
            </w:r>
          </w:p>
        </w:tc>
        <w:tc>
          <w:tcPr>
            <w:tcW w:type="dxa" w:w="840"/>
          </w:tcPr>
          <w:p>
            <w:pPr>
              <w:bidi w:val="0"/>
              <w:jc w:val="center"/>
            </w:pPr>
            <w:r>
              <w:rPr>
                <w:rFonts w:cs="Carlito"/>
                <w:sz w:val="24"/>
                <w:szCs w:val="24"/>
                <w:lang w:val="en-US"/>
              </w:rPr>
              <w:t>0.04</w:t>
            </w:r>
          </w:p>
        </w:tc>
        <w:tc>
          <w:tcPr>
            <w:tcW w:type="dxa" w:w="840"/>
          </w:tcPr>
          <w:p>
            <w:pPr>
              <w:bidi w:val="0"/>
              <w:jc w:val="center"/>
            </w:pPr>
            <w:r>
              <w:rPr>
                <w:rFonts w:cs="Carlito"/>
                <w:sz w:val="24"/>
                <w:szCs w:val="24"/>
                <w:lang w:val="en-US"/>
              </w:rPr>
              <w:t>0.76</w:t>
            </w:r>
          </w:p>
        </w:tc>
        <w:tc>
          <w:tcPr>
            <w:tcW w:type="dxa" w:w="1120"/>
          </w:tcPr>
          <w:p>
            <w:pPr>
              <w:bidi w:val="0"/>
              <w:jc w:val="center"/>
            </w:pPr>
            <w:r>
              <w:rPr>
                <w:rFonts w:cs="Carlito"/>
                <w:sz w:val="24"/>
                <w:szCs w:val="24"/>
                <w:lang w:val="en-US"/>
              </w:rPr>
              <w:t>.447</w:t>
            </w:r>
          </w:p>
        </w:tc>
        <w:tc>
          <w:tcPr>
            <w:tcW w:type="dxa" w:w="2100"/>
          </w:tcPr>
          <w:p>
            <w:pPr>
              <w:bidi w:val="0"/>
              <w:jc w:val="center"/>
            </w:pPr>
            <w:r>
              <w:rPr>
                <w:rFonts w:cs="Carlito"/>
                <w:sz w:val="24"/>
                <w:szCs w:val="24"/>
                <w:lang w:val="en-US"/>
              </w:rPr>
              <w:t>[-0.11, 0.26]</w:t>
            </w:r>
          </w:p>
        </w:tc>
      </w:tr>
      <w:tr>
        <w:trPr>
          <w:cantSplit/>
        </w:trPr>
        <w:tc>
          <w:tcPr>
            <w:tcW w:type="dxa" w:w="3058"/>
          </w:tcPr>
          <w:p>
            <w:pPr>
              <w:bidi/>
            </w:pPr>
            <w:r>
              <w:rPr>
                <w:rtl/>
                <w:rFonts w:cs="Noto Sans Hebrew"/>
                <w:szCs w:val="24"/>
              </w:rPr>
              <w:t>ותק במקום העבודה: שנתיים עד חמש שנים</w:t>
            </w:r>
          </w:p>
        </w:tc>
        <w:tc>
          <w:tcPr>
            <w:tcW w:type="dxa" w:w="840"/>
          </w:tcPr>
          <w:p>
            <w:pPr>
              <w:bidi w:val="0"/>
              <w:jc w:val="center"/>
            </w:pPr>
            <w:r>
              <w:rPr>
                <w:rFonts w:cs="Carlito"/>
                <w:sz w:val="24"/>
                <w:szCs w:val="24"/>
                <w:lang w:val="en-US"/>
              </w:rPr>
              <w:t>0.06</w:t>
            </w:r>
          </w:p>
        </w:tc>
        <w:tc>
          <w:tcPr>
            <w:tcW w:type="dxa" w:w="840"/>
          </w:tcPr>
          <w:p>
            <w:pPr>
              <w:bidi w:val="0"/>
              <w:jc w:val="center"/>
            </w:pPr>
            <w:r>
              <w:rPr>
                <w:rFonts w:cs="Carlito"/>
                <w:sz w:val="24"/>
                <w:szCs w:val="24"/>
                <w:lang w:val="en-US"/>
              </w:rPr>
              <w:t>0.08</w:t>
            </w:r>
          </w:p>
        </w:tc>
        <w:tc>
          <w:tcPr>
            <w:tcW w:type="dxa" w:w="840"/>
          </w:tcPr>
          <w:p>
            <w:pPr>
              <w:bidi w:val="0"/>
              <w:jc w:val="center"/>
            </w:pPr>
            <w:r>
              <w:rPr>
                <w:rFonts w:cs="Carlito"/>
                <w:sz w:val="24"/>
                <w:szCs w:val="24"/>
                <w:lang w:val="en-US"/>
              </w:rPr>
              <w:t>0.03</w:t>
            </w:r>
          </w:p>
        </w:tc>
        <w:tc>
          <w:tcPr>
            <w:tcW w:type="dxa" w:w="840"/>
          </w:tcPr>
          <w:p>
            <w:pPr>
              <w:bidi w:val="0"/>
              <w:jc w:val="center"/>
            </w:pPr>
            <w:r>
              <w:rPr>
                <w:rFonts w:cs="Carlito"/>
                <w:sz w:val="24"/>
                <w:szCs w:val="24"/>
                <w:lang w:val="en-US"/>
              </w:rPr>
              <w:t>0.67</w:t>
            </w:r>
          </w:p>
        </w:tc>
        <w:tc>
          <w:tcPr>
            <w:tcW w:type="dxa" w:w="1120"/>
          </w:tcPr>
          <w:p>
            <w:pPr>
              <w:bidi w:val="0"/>
              <w:jc w:val="center"/>
            </w:pPr>
            <w:r>
              <w:rPr>
                <w:rFonts w:cs="Carlito"/>
                <w:sz w:val="24"/>
                <w:szCs w:val="24"/>
                <w:lang w:val="en-US"/>
              </w:rPr>
              <w:t>.503</w:t>
            </w:r>
          </w:p>
        </w:tc>
        <w:tc>
          <w:tcPr>
            <w:tcW w:type="dxa" w:w="2100"/>
          </w:tcPr>
          <w:p>
            <w:pPr>
              <w:bidi w:val="0"/>
              <w:jc w:val="center"/>
            </w:pPr>
            <w:r>
              <w:rPr>
                <w:rFonts w:cs="Carlito"/>
                <w:sz w:val="24"/>
                <w:szCs w:val="24"/>
                <w:lang w:val="en-US"/>
              </w:rPr>
              <w:t>[-0.11, 0.22]</w:t>
            </w:r>
          </w:p>
        </w:tc>
      </w:tr>
    </w:tbl>
    <w:p>
      <w:pPr>
        <w:bidi/>
      </w:pPr>
      <w:r>
        <w:rPr>
          <w:rtl/>
          <w:rFonts w:cs="Noto Sans Hebrew"/>
          <w:i/>
          <w:szCs w:val="24"/>
          <w:iCs/>
        </w:rPr>
        <w:t>הערה.</w:t>
      </w:r>
      <w:r>
        <w:rPr>
          <w:rtl/>
          <w:rFonts w:cs="Noto Sans Hebrew"/>
          <w:szCs w:val="24"/>
        </w:rPr>
        <w:t xml:space="preserve"> </w:t>
      </w:r>
      <w:r>
        <w:rPr>
          <w:rFonts w:cs="Carlito"/>
          <w:sz w:val="24"/>
          <w:szCs w:val="24"/>
          <w:lang w:val="en-US"/>
        </w:rPr>
        <w:t>‎β =‎‏</w:t>
      </w:r>
      <w:r>
        <w:rPr>
          <w:rtl/>
          <w:rFonts w:cs="Noto Sans Hebrew"/>
          <w:szCs w:val="24"/>
        </w:rPr>
        <w:t xml:space="preserve"> מקדם מתוקנן. מתכונת עבודה כמכלול: </w:t>
      </w:r>
      <w:r>
        <w:rPr>
          <w:rFonts w:cs="Carlito"/>
          <w:i/>
          <w:sz w:val="24"/>
          <w:szCs w:val="24"/>
          <w:lang w:val="en-US"/>
          <w:iCs/>
        </w:rPr>
        <w:t>‎F</w:t>
      </w:r>
      <w:r>
        <w:rPr>
          <w:rFonts w:cs="Carlito"/>
          <w:sz w:val="24"/>
          <w:szCs w:val="24"/>
          <w:lang w:val="en-US"/>
        </w:rPr>
        <w:t xml:space="preserve">(1, 354) = 13.29, </w:t>
      </w:r>
      <w:r>
        <w:rPr>
          <w:rFonts w:cs="Carlito"/>
          <w:i/>
          <w:sz w:val="24"/>
          <w:szCs w:val="24"/>
          <w:lang w:val="en-US"/>
          <w:iCs/>
        </w:rPr>
        <w:t>p</w:t>
      </w:r>
      <w:r>
        <w:rPr>
          <w:rFonts w:cs="Carlito"/>
          <w:sz w:val="24"/>
          <w:szCs w:val="24"/>
          <w:lang w:val="en-US"/>
        </w:rPr>
        <w:t xml:space="preserve"> &lt; .001‎‏</w:t>
      </w:r>
      <w:r>
        <w:rPr>
          <w:rtl/>
          <w:rFonts w:cs="Noto Sans Hebrew"/>
          <w:szCs w:val="24"/>
        </w:rPr>
        <w:t xml:space="preserve">. קטגוריית הייחוס עבור מתכונת עבודה: עבודה במשרד. ותק במקום העבודה כמכלול: </w:t>
      </w:r>
      <w:r>
        <w:rPr>
          <w:rFonts w:cs="Carlito"/>
          <w:i/>
          <w:sz w:val="24"/>
          <w:szCs w:val="24"/>
          <w:lang w:val="en-US"/>
          <w:iCs/>
        </w:rPr>
        <w:t>‎F</w:t>
      </w:r>
      <w:r>
        <w:rPr>
          <w:rFonts w:cs="Carlito"/>
          <w:sz w:val="24"/>
          <w:szCs w:val="24"/>
          <w:lang w:val="en-US"/>
        </w:rPr>
        <w:t xml:space="preserve">(2, 354) = 0.35, </w:t>
      </w:r>
      <w:r>
        <w:rPr>
          <w:rFonts w:cs="Carlito"/>
          <w:i/>
          <w:sz w:val="24"/>
          <w:szCs w:val="24"/>
          <w:lang w:val="en-US"/>
          <w:iCs/>
        </w:rPr>
        <w:t>p</w:t>
      </w:r>
      <w:r>
        <w:rPr>
          <w:rFonts w:cs="Carlito"/>
          <w:sz w:val="24"/>
          <w:szCs w:val="24"/>
          <w:lang w:val="en-US"/>
        </w:rPr>
        <w:t xml:space="preserve"> = .706‎‏</w:t>
      </w:r>
      <w:r>
        <w:rPr>
          <w:rtl/>
          <w:rFonts w:cs="Noto Sans Hebrew"/>
          <w:szCs w:val="24"/>
        </w:rPr>
        <w:t>. קטגוריית הייחוס עבור ותק במקום העבודה: פחות משנתיים.</w:t>
      </w:r>
    </w:p>
    <w:p>
      <w:pPr>
        <w:pStyle w:val="Heading2"/>
        <w:bidi/>
      </w:pPr>
      <w:r>
        <w:rPr>
          <w:rtl/>
          <w:rFonts w:cs="Noto Sans Hebrew"/>
          <w:szCs w:val="24"/>
        </w:rPr>
        <w:t>ממצאים נוספים</w:t>
      </w:r>
    </w:p>
    <w:p>
      <w:pPr>
        <w:bidi/>
      </w:pPr>
      <w:r>
        <w:rPr>
          <w:rtl/>
          <w:rFonts w:cs="Noto Sans Hebrew"/>
          <w:szCs w:val="24"/>
        </w:rPr>
        <w:t>נערך ניתוח גורמים מגשש לבחינת מבנה המדידה של השאלון, בנפרד מהשערות המחקר.</w:t>
      </w:r>
    </w:p>
    <w:p>
      <w:pPr>
        <w:bidi/>
      </w:pPr>
      <w:r>
        <w:rPr>
          <w:rFonts w:cs="Carlito"/>
          <w:i/>
          <w:sz w:val="24"/>
          <w:szCs w:val="24"/>
          <w:lang w:val="en-US"/>
          <w:iCs/>
        </w:rPr>
        <w:t>‎N</w:t>
      </w:r>
      <w:r>
        <w:rPr>
          <w:rFonts w:cs="Carlito"/>
          <w:sz w:val="24"/>
          <w:szCs w:val="24"/>
          <w:lang w:val="en-US"/>
        </w:rPr>
        <w:t xml:space="preserve"> = 360‎‏</w:t>
      </w:r>
    </w:p>
    <w:p>
      <w:pPr>
        <w:bidi/>
      </w:pPr>
      <w:r>
        <w:rPr>
          <w:rFonts w:cs="Carlito"/>
          <w:sz w:val="24"/>
          <w:szCs w:val="24"/>
          <w:lang w:val="en-US"/>
        </w:rPr>
        <w:t xml:space="preserve">‎KMO = .90, Bartlett χ²(105) = 2207.42, </w:t>
      </w:r>
      <w:r>
        <w:rPr>
          <w:rFonts w:cs="Carlito"/>
          <w:i/>
          <w:sz w:val="24"/>
          <w:szCs w:val="24"/>
          <w:lang w:val="en-US"/>
          <w:iCs/>
        </w:rPr>
        <w:t>p</w:t>
      </w:r>
      <w:r>
        <w:rPr>
          <w:rFonts w:cs="Carlito"/>
          <w:sz w:val="24"/>
          <w:szCs w:val="24"/>
          <w:lang w:val="en-US"/>
        </w:rPr>
        <w:t xml:space="preserve"> &lt; .001‎‏</w:t>
      </w:r>
    </w:p>
    <w:p>
      <w:pPr>
        <w:bidi/>
      </w:pPr>
      <w:r>
        <w:rPr>
          <w:rtl/>
          <w:rFonts w:cs="Noto Sans Hebrew"/>
          <w:szCs w:val="24"/>
        </w:rPr>
        <w:t>ראו טבלה 9.</w:t>
      </w:r>
    </w:p>
    <w:p>
      <w:pPr>
        <w:keepNext/>
        <w:bidi/>
        <w:spacing w:before="240"/>
      </w:pPr>
      <w:r>
        <w:rPr>
          <w:rtl/>
          <w:rFonts w:cs="Noto Sans Hebrew"/>
          <w:b/>
          <w:szCs w:val="24"/>
          <w:bCs/>
        </w:rPr>
        <w:t>טבלה 9</w:t>
      </w:r>
    </w:p>
    <w:p>
      <w:pPr>
        <w:keepNext/>
        <w:bidi/>
      </w:pPr>
      <w:r>
        <w:rPr>
          <w:rtl/>
          <w:rFonts w:cs="Noto Sans Hebrew"/>
          <w:i/>
          <w:szCs w:val="24"/>
          <w:iCs/>
        </w:rPr>
        <w:t>ניתוח גורמים מגשש: טעינות הגורמים</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bidiVisual/>
      </w:tblPr>
      <w:tblGrid>
        <w:gridCol w:w="4337"/>
        <w:gridCol w:w="1767"/>
        <w:gridCol w:w="1767"/>
        <w:gridCol w:w="1767"/>
      </w:tblGrid>
      <w:tr>
        <w:trPr>
          <w:cantSplit/>
          <w:tblHeader/>
        </w:trPr>
        <w:tc>
          <w:tcPr>
            <w:tcW w:type="dxa" w:w="4337"/>
            <w:tcBorders>
              <w:bottom w:val="single" w:sz="6" w:space="0" w:color="000000"/>
            </w:tcBorders>
          </w:tcPr>
          <w:p>
            <w:pPr>
              <w:bidi/>
              <w:jc w:val="center"/>
            </w:pPr>
            <w:r>
              <w:rPr>
                <w:b/>
                <w:bCs/>
                <w:rtl/>
                <w:rFonts w:cs="Noto Sans Hebrew"/>
                <w:szCs w:val="24"/>
              </w:rPr>
              <w:t>פריט</w:t>
            </w:r>
          </w:p>
        </w:tc>
        <w:tc>
          <w:tcPr>
            <w:tcW w:type="dxa" w:w="1767"/>
            <w:tcBorders>
              <w:bottom w:val="single" w:sz="6" w:space="0" w:color="000000"/>
            </w:tcBorders>
          </w:tcPr>
          <w:p>
            <w:pPr>
              <w:bidi/>
              <w:jc w:val="center"/>
            </w:pPr>
            <w:r>
              <w:rPr>
                <w:b/>
                <w:bCs/>
                <w:rtl/>
                <w:rFonts w:cs="Noto Sans Hebrew"/>
                <w:szCs w:val="24"/>
              </w:rPr>
              <w:t>גורם 1</w:t>
            </w:r>
          </w:p>
        </w:tc>
        <w:tc>
          <w:tcPr>
            <w:tcW w:type="dxa" w:w="1767"/>
            <w:tcBorders>
              <w:bottom w:val="single" w:sz="6" w:space="0" w:color="000000"/>
            </w:tcBorders>
          </w:tcPr>
          <w:p>
            <w:pPr>
              <w:bidi/>
              <w:jc w:val="center"/>
            </w:pPr>
            <w:r>
              <w:rPr>
                <w:b/>
                <w:bCs/>
                <w:rtl/>
                <w:rFonts w:cs="Noto Sans Hebrew"/>
                <w:szCs w:val="24"/>
              </w:rPr>
              <w:t>גורם 2</w:t>
            </w:r>
          </w:p>
        </w:tc>
        <w:tc>
          <w:tcPr>
            <w:tcW w:type="dxa" w:w="1767"/>
            <w:tcBorders>
              <w:bottom w:val="single" w:sz="6" w:space="0" w:color="000000"/>
            </w:tcBorders>
          </w:tcPr>
          <w:p>
            <w:pPr>
              <w:bidi/>
              <w:jc w:val="center"/>
            </w:pPr>
            <w:r>
              <w:rPr>
                <w:b/>
                <w:bCs/>
                <w:rtl/>
                <w:rFonts w:cs="Noto Sans Hebrew"/>
                <w:szCs w:val="24"/>
              </w:rPr>
              <w:t>גורם 3</w:t>
            </w:r>
          </w:p>
        </w:tc>
      </w:tr>
      <w:tr>
        <w:trPr>
          <w:cantSplit/>
        </w:trPr>
        <w:tc>
          <w:tcPr>
            <w:tcW w:type="dxa" w:w="4337"/>
          </w:tcPr>
          <w:p>
            <w:pPr>
              <w:bidi/>
            </w:pPr>
            <w:r>
              <w:rPr>
                <w:rtl/>
                <w:rFonts w:cs="Noto Sans Hebrew"/>
                <w:szCs w:val="24"/>
              </w:rPr>
              <w:t>יש לי חופש לבחור כיצד לבצע את משימותיי.</w:t>
            </w:r>
          </w:p>
        </w:tc>
        <w:tc>
          <w:tcPr>
            <w:tcW w:type="dxa" w:w="1767"/>
          </w:tcPr>
          <w:p>
            <w:pPr>
              <w:bidi w:val="0"/>
              <w:jc w:val="center"/>
            </w:pPr>
            <w:r>
              <w:rPr>
                <w:rFonts w:cs="Carlito"/>
                <w:sz w:val="24"/>
                <w:szCs w:val="24"/>
                <w:lang w:val="en-US"/>
              </w:rPr>
              <w:t>.07</w:t>
            </w:r>
          </w:p>
        </w:tc>
        <w:tc>
          <w:tcPr>
            <w:tcW w:type="dxa" w:w="1767"/>
          </w:tcPr>
          <w:p>
            <w:pPr>
              <w:bidi w:val="0"/>
              <w:jc w:val="center"/>
            </w:pPr>
            <w:r>
              <w:rPr>
                <w:rFonts w:cs="Carlito"/>
                <w:b/>
                <w:sz w:val="24"/>
                <w:szCs w:val="24"/>
                <w:lang w:val="en-US"/>
                <w:bCs/>
              </w:rPr>
              <w:t>.68</w:t>
            </w:r>
          </w:p>
        </w:tc>
        <w:tc>
          <w:tcPr>
            <w:tcW w:type="dxa" w:w="1767"/>
          </w:tcPr>
          <w:p>
            <w:pPr>
              <w:bidi w:val="0"/>
              <w:jc w:val="center"/>
            </w:pPr>
            <w:r>
              <w:rPr>
                <w:rFonts w:cs="Carlito"/>
                <w:sz w:val="24"/>
                <w:szCs w:val="24"/>
                <w:lang w:val="en-US"/>
              </w:rPr>
              <w:t>-.06</w:t>
            </w:r>
          </w:p>
        </w:tc>
      </w:tr>
      <w:tr>
        <w:trPr>
          <w:cantSplit/>
        </w:trPr>
        <w:tc>
          <w:tcPr>
            <w:tcW w:type="dxa" w:w="4337"/>
          </w:tcPr>
          <w:p>
            <w:pPr>
              <w:bidi/>
            </w:pPr>
            <w:r>
              <w:rPr>
                <w:rtl/>
                <w:rFonts w:cs="Noto Sans Hebrew"/>
                <w:szCs w:val="24"/>
              </w:rPr>
              <w:t>אני יכול או יכולה לקבוע את סדר המשימות במהלך יום העבודה.</w:t>
            </w:r>
          </w:p>
        </w:tc>
        <w:tc>
          <w:tcPr>
            <w:tcW w:type="dxa" w:w="1767"/>
          </w:tcPr>
          <w:p>
            <w:pPr>
              <w:bidi w:val="0"/>
              <w:jc w:val="center"/>
            </w:pPr>
            <w:r>
              <w:rPr>
                <w:rFonts w:cs="Carlito"/>
                <w:sz w:val="24"/>
                <w:szCs w:val="24"/>
                <w:lang w:val="en-US"/>
              </w:rPr>
              <w:t>-.01</w:t>
            </w:r>
          </w:p>
        </w:tc>
        <w:tc>
          <w:tcPr>
            <w:tcW w:type="dxa" w:w="1767"/>
          </w:tcPr>
          <w:p>
            <w:pPr>
              <w:bidi w:val="0"/>
              <w:jc w:val="center"/>
            </w:pPr>
            <w:r>
              <w:rPr>
                <w:rFonts w:cs="Carlito"/>
                <w:b/>
                <w:sz w:val="24"/>
                <w:szCs w:val="24"/>
                <w:lang w:val="en-US"/>
                <w:bCs/>
              </w:rPr>
              <w:t>.77</w:t>
            </w:r>
          </w:p>
        </w:tc>
        <w:tc>
          <w:tcPr>
            <w:tcW w:type="dxa" w:w="1767"/>
          </w:tcPr>
          <w:p>
            <w:pPr>
              <w:bidi w:val="0"/>
              <w:jc w:val="center"/>
            </w:pPr>
            <w:r>
              <w:rPr>
                <w:rFonts w:cs="Carlito"/>
                <w:sz w:val="24"/>
                <w:szCs w:val="24"/>
                <w:lang w:val="en-US"/>
              </w:rPr>
              <w:t>.01</w:t>
            </w:r>
          </w:p>
        </w:tc>
      </w:tr>
      <w:tr>
        <w:trPr>
          <w:cantSplit/>
        </w:trPr>
        <w:tc>
          <w:tcPr>
            <w:tcW w:type="dxa" w:w="4337"/>
          </w:tcPr>
          <w:p>
            <w:pPr>
              <w:bidi/>
            </w:pPr>
            <w:r>
              <w:rPr>
                <w:rtl/>
                <w:rFonts w:cs="Noto Sans Hebrew"/>
                <w:szCs w:val="24"/>
              </w:rPr>
              <w:t>יש לי שיקול דעת בבחירת דרך הפתרון של בעיה בעבודה.</w:t>
            </w:r>
          </w:p>
        </w:tc>
        <w:tc>
          <w:tcPr>
            <w:tcW w:type="dxa" w:w="1767"/>
          </w:tcPr>
          <w:p>
            <w:pPr>
              <w:bidi w:val="0"/>
              <w:jc w:val="center"/>
            </w:pPr>
            <w:r>
              <w:rPr>
                <w:rFonts w:cs="Carlito"/>
                <w:sz w:val="24"/>
                <w:szCs w:val="24"/>
                <w:lang w:val="en-US"/>
              </w:rPr>
              <w:t>.02</w:t>
            </w:r>
          </w:p>
        </w:tc>
        <w:tc>
          <w:tcPr>
            <w:tcW w:type="dxa" w:w="1767"/>
          </w:tcPr>
          <w:p>
            <w:pPr>
              <w:bidi w:val="0"/>
              <w:jc w:val="center"/>
            </w:pPr>
            <w:r>
              <w:rPr>
                <w:rFonts w:cs="Carlito"/>
                <w:b/>
                <w:sz w:val="24"/>
                <w:szCs w:val="24"/>
                <w:lang w:val="en-US"/>
                <w:bCs/>
              </w:rPr>
              <w:t>.72</w:t>
            </w:r>
          </w:p>
        </w:tc>
        <w:tc>
          <w:tcPr>
            <w:tcW w:type="dxa" w:w="1767"/>
          </w:tcPr>
          <w:p>
            <w:pPr>
              <w:bidi w:val="0"/>
              <w:jc w:val="center"/>
            </w:pPr>
            <w:r>
              <w:rPr>
                <w:rFonts w:cs="Carlito"/>
                <w:sz w:val="24"/>
                <w:szCs w:val="24"/>
                <w:lang w:val="en-US"/>
              </w:rPr>
              <w:t>-.03</w:t>
            </w:r>
          </w:p>
        </w:tc>
      </w:tr>
      <w:tr>
        <w:trPr>
          <w:cantSplit/>
        </w:trPr>
        <w:tc>
          <w:tcPr>
            <w:tcW w:type="dxa" w:w="4337"/>
          </w:tcPr>
          <w:p>
            <w:pPr>
              <w:bidi/>
            </w:pPr>
            <w:r>
              <w:rPr>
                <w:rtl/>
                <w:rFonts w:cs="Noto Sans Hebrew"/>
                <w:szCs w:val="24"/>
              </w:rPr>
              <w:t>אני יכול או יכולה להתאים את שיטת העבודה לצרכי המשימה.</w:t>
            </w:r>
          </w:p>
        </w:tc>
        <w:tc>
          <w:tcPr>
            <w:tcW w:type="dxa" w:w="1767"/>
          </w:tcPr>
          <w:p>
            <w:pPr>
              <w:bidi w:val="0"/>
              <w:jc w:val="center"/>
            </w:pPr>
            <w:r>
              <w:rPr>
                <w:rFonts w:cs="Carlito"/>
                <w:sz w:val="24"/>
                <w:szCs w:val="24"/>
                <w:lang w:val="en-US"/>
              </w:rPr>
              <w:t>-.03</w:t>
            </w:r>
          </w:p>
        </w:tc>
        <w:tc>
          <w:tcPr>
            <w:tcW w:type="dxa" w:w="1767"/>
          </w:tcPr>
          <w:p>
            <w:pPr>
              <w:bidi w:val="0"/>
              <w:jc w:val="center"/>
            </w:pPr>
            <w:r>
              <w:rPr>
                <w:rFonts w:cs="Carlito"/>
                <w:b/>
                <w:sz w:val="24"/>
                <w:szCs w:val="24"/>
                <w:lang w:val="en-US"/>
                <w:bCs/>
              </w:rPr>
              <w:t>.72</w:t>
            </w:r>
          </w:p>
        </w:tc>
        <w:tc>
          <w:tcPr>
            <w:tcW w:type="dxa" w:w="1767"/>
          </w:tcPr>
          <w:p>
            <w:pPr>
              <w:bidi w:val="0"/>
              <w:jc w:val="center"/>
            </w:pPr>
            <w:r>
              <w:rPr>
                <w:rFonts w:cs="Carlito"/>
                <w:sz w:val="24"/>
                <w:szCs w:val="24"/>
                <w:lang w:val="en-US"/>
              </w:rPr>
              <w:t>.10</w:t>
            </w:r>
          </w:p>
        </w:tc>
      </w:tr>
      <w:tr>
        <w:trPr>
          <w:cantSplit/>
        </w:trPr>
        <w:tc>
          <w:tcPr>
            <w:tcW w:type="dxa" w:w="4337"/>
          </w:tcPr>
          <w:p>
            <w:pPr>
              <w:bidi/>
            </w:pPr>
            <w:r>
              <w:rPr>
                <w:rtl/>
                <w:rFonts w:cs="Noto Sans Hebrew"/>
                <w:szCs w:val="24"/>
              </w:rPr>
              <w:t>יש לי אפשרות לקבל החלטות הנוגעות לעבודתי השוטפת.</w:t>
            </w:r>
          </w:p>
        </w:tc>
        <w:tc>
          <w:tcPr>
            <w:tcW w:type="dxa" w:w="1767"/>
          </w:tcPr>
          <w:p>
            <w:pPr>
              <w:bidi w:val="0"/>
              <w:jc w:val="center"/>
            </w:pPr>
            <w:r>
              <w:rPr>
                <w:rFonts w:cs="Carlito"/>
                <w:sz w:val="24"/>
                <w:szCs w:val="24"/>
                <w:lang w:val="en-US"/>
              </w:rPr>
              <w:t>.00</w:t>
            </w:r>
          </w:p>
        </w:tc>
        <w:tc>
          <w:tcPr>
            <w:tcW w:type="dxa" w:w="1767"/>
          </w:tcPr>
          <w:p>
            <w:pPr>
              <w:bidi w:val="0"/>
              <w:jc w:val="center"/>
            </w:pPr>
            <w:r>
              <w:rPr>
                <w:rFonts w:cs="Carlito"/>
                <w:b/>
                <w:sz w:val="24"/>
                <w:szCs w:val="24"/>
                <w:lang w:val="en-US"/>
                <w:bCs/>
              </w:rPr>
              <w:t>.70</w:t>
            </w:r>
          </w:p>
        </w:tc>
        <w:tc>
          <w:tcPr>
            <w:tcW w:type="dxa" w:w="1767"/>
          </w:tcPr>
          <w:p>
            <w:pPr>
              <w:bidi w:val="0"/>
              <w:jc w:val="center"/>
            </w:pPr>
            <w:r>
              <w:rPr>
                <w:rFonts w:cs="Carlito"/>
                <w:sz w:val="24"/>
                <w:szCs w:val="24"/>
                <w:lang w:val="en-US"/>
              </w:rPr>
              <w:t>-.02</w:t>
            </w:r>
          </w:p>
        </w:tc>
      </w:tr>
      <w:tr>
        <w:trPr>
          <w:cantSplit/>
        </w:trPr>
        <w:tc>
          <w:tcPr>
            <w:tcW w:type="dxa" w:w="4337"/>
          </w:tcPr>
          <w:p>
            <w:pPr>
              <w:bidi/>
            </w:pPr>
            <w:r>
              <w:rPr>
                <w:rtl/>
                <w:rFonts w:cs="Noto Sans Hebrew"/>
                <w:szCs w:val="24"/>
              </w:rPr>
              <w:t>המנהל או המנהלת שלי זמינים כשאני זקוק או זקוקה לעזרה.</w:t>
            </w:r>
          </w:p>
        </w:tc>
        <w:tc>
          <w:tcPr>
            <w:tcW w:type="dxa" w:w="1767"/>
          </w:tcPr>
          <w:p>
            <w:pPr>
              <w:bidi w:val="0"/>
              <w:jc w:val="center"/>
            </w:pPr>
            <w:r>
              <w:rPr>
                <w:rFonts w:cs="Carlito"/>
                <w:sz w:val="24"/>
                <w:szCs w:val="24"/>
                <w:lang w:val="en-US"/>
              </w:rPr>
              <w:t>.11</w:t>
            </w:r>
          </w:p>
        </w:tc>
        <w:tc>
          <w:tcPr>
            <w:tcW w:type="dxa" w:w="1767"/>
          </w:tcPr>
          <w:p>
            <w:pPr>
              <w:bidi w:val="0"/>
              <w:jc w:val="center"/>
            </w:pPr>
            <w:r>
              <w:rPr>
                <w:rFonts w:cs="Carlito"/>
                <w:sz w:val="24"/>
                <w:szCs w:val="24"/>
                <w:lang w:val="en-US"/>
              </w:rPr>
              <w:t>-.04</w:t>
            </w:r>
          </w:p>
        </w:tc>
        <w:tc>
          <w:tcPr>
            <w:tcW w:type="dxa" w:w="1767"/>
          </w:tcPr>
          <w:p>
            <w:pPr>
              <w:bidi w:val="0"/>
              <w:jc w:val="center"/>
            </w:pPr>
            <w:r>
              <w:rPr>
                <w:rFonts w:cs="Carlito"/>
                <w:b/>
                <w:sz w:val="24"/>
                <w:szCs w:val="24"/>
                <w:lang w:val="en-US"/>
                <w:bCs/>
              </w:rPr>
              <w:t>.70</w:t>
            </w:r>
          </w:p>
        </w:tc>
      </w:tr>
      <w:tr>
        <w:trPr>
          <w:cantSplit/>
        </w:trPr>
        <w:tc>
          <w:tcPr>
            <w:tcW w:type="dxa" w:w="4337"/>
          </w:tcPr>
          <w:p>
            <w:pPr>
              <w:bidi/>
            </w:pPr>
            <w:r>
              <w:rPr>
                <w:rtl/>
                <w:rFonts w:cs="Noto Sans Hebrew"/>
                <w:szCs w:val="24"/>
              </w:rPr>
              <w:t>אני מקבל או מקבלת מהמנהל משוב שמסייע לי בעבודה.</w:t>
            </w:r>
          </w:p>
        </w:tc>
        <w:tc>
          <w:tcPr>
            <w:tcW w:type="dxa" w:w="1767"/>
          </w:tcPr>
          <w:p>
            <w:pPr>
              <w:bidi w:val="0"/>
              <w:jc w:val="center"/>
            </w:pPr>
            <w:r>
              <w:rPr>
                <w:rFonts w:cs="Carlito"/>
                <w:sz w:val="24"/>
                <w:szCs w:val="24"/>
                <w:lang w:val="en-US"/>
              </w:rPr>
              <w:t>.06</w:t>
            </w:r>
          </w:p>
        </w:tc>
        <w:tc>
          <w:tcPr>
            <w:tcW w:type="dxa" w:w="1767"/>
          </w:tcPr>
          <w:p>
            <w:pPr>
              <w:bidi w:val="0"/>
              <w:jc w:val="center"/>
            </w:pPr>
            <w:r>
              <w:rPr>
                <w:rFonts w:cs="Carlito"/>
                <w:sz w:val="24"/>
                <w:szCs w:val="24"/>
                <w:lang w:val="en-US"/>
              </w:rPr>
              <w:t>-.04</w:t>
            </w:r>
          </w:p>
        </w:tc>
        <w:tc>
          <w:tcPr>
            <w:tcW w:type="dxa" w:w="1767"/>
          </w:tcPr>
          <w:p>
            <w:pPr>
              <w:bidi w:val="0"/>
              <w:jc w:val="center"/>
            </w:pPr>
            <w:r>
              <w:rPr>
                <w:rFonts w:cs="Carlito"/>
                <w:b/>
                <w:sz w:val="24"/>
                <w:szCs w:val="24"/>
                <w:lang w:val="en-US"/>
                <w:bCs/>
              </w:rPr>
              <w:t>.71</w:t>
            </w:r>
          </w:p>
        </w:tc>
      </w:tr>
      <w:tr>
        <w:trPr>
          <w:cantSplit/>
        </w:trPr>
        <w:tc>
          <w:tcPr>
            <w:tcW w:type="dxa" w:w="4337"/>
          </w:tcPr>
          <w:p>
            <w:pPr>
              <w:bidi/>
            </w:pPr>
            <w:r>
              <w:rPr>
                <w:rtl/>
                <w:rFonts w:cs="Noto Sans Hebrew"/>
                <w:szCs w:val="24"/>
              </w:rPr>
              <w:t>המנהל או המנהלת מתייחסים ברצינות לקשיים שאני מעלה.</w:t>
            </w:r>
          </w:p>
        </w:tc>
        <w:tc>
          <w:tcPr>
            <w:tcW w:type="dxa" w:w="1767"/>
          </w:tcPr>
          <w:p>
            <w:pPr>
              <w:bidi w:val="0"/>
              <w:jc w:val="center"/>
            </w:pPr>
            <w:r>
              <w:rPr>
                <w:rFonts w:cs="Carlito"/>
                <w:sz w:val="24"/>
                <w:szCs w:val="24"/>
                <w:lang w:val="en-US"/>
              </w:rPr>
              <w:t>-.03</w:t>
            </w:r>
          </w:p>
        </w:tc>
        <w:tc>
          <w:tcPr>
            <w:tcW w:type="dxa" w:w="1767"/>
          </w:tcPr>
          <w:p>
            <w:pPr>
              <w:bidi w:val="0"/>
              <w:jc w:val="center"/>
            </w:pPr>
            <w:r>
              <w:rPr>
                <w:rFonts w:cs="Carlito"/>
                <w:sz w:val="24"/>
                <w:szCs w:val="24"/>
                <w:lang w:val="en-US"/>
              </w:rPr>
              <w:t>.04</w:t>
            </w:r>
          </w:p>
        </w:tc>
        <w:tc>
          <w:tcPr>
            <w:tcW w:type="dxa" w:w="1767"/>
          </w:tcPr>
          <w:p>
            <w:pPr>
              <w:bidi w:val="0"/>
              <w:jc w:val="center"/>
            </w:pPr>
            <w:r>
              <w:rPr>
                <w:rFonts w:cs="Carlito"/>
                <w:b/>
                <w:sz w:val="24"/>
                <w:szCs w:val="24"/>
                <w:lang w:val="en-US"/>
                <w:bCs/>
              </w:rPr>
              <w:t>.70</w:t>
            </w:r>
          </w:p>
        </w:tc>
      </w:tr>
      <w:tr>
        <w:trPr>
          <w:cantSplit/>
        </w:trPr>
        <w:tc>
          <w:tcPr>
            <w:tcW w:type="dxa" w:w="4337"/>
          </w:tcPr>
          <w:p>
            <w:pPr>
              <w:bidi/>
            </w:pPr>
            <w:r>
              <w:rPr>
                <w:rtl/>
                <w:rFonts w:cs="Noto Sans Hebrew"/>
                <w:szCs w:val="24"/>
              </w:rPr>
              <w:t>המנהל או המנהלת מספקים לי תמיכה בהתמודדות עם עומס.</w:t>
            </w:r>
          </w:p>
        </w:tc>
        <w:tc>
          <w:tcPr>
            <w:tcW w:type="dxa" w:w="1767"/>
          </w:tcPr>
          <w:p>
            <w:pPr>
              <w:bidi w:val="0"/>
              <w:jc w:val="center"/>
            </w:pPr>
            <w:r>
              <w:rPr>
                <w:rFonts w:cs="Carlito"/>
                <w:sz w:val="24"/>
                <w:szCs w:val="24"/>
                <w:lang w:val="en-US"/>
              </w:rPr>
              <w:t>-.10</w:t>
            </w:r>
          </w:p>
        </w:tc>
        <w:tc>
          <w:tcPr>
            <w:tcW w:type="dxa" w:w="1767"/>
          </w:tcPr>
          <w:p>
            <w:pPr>
              <w:bidi w:val="0"/>
              <w:jc w:val="center"/>
            </w:pPr>
            <w:r>
              <w:rPr>
                <w:rFonts w:cs="Carlito"/>
                <w:sz w:val="24"/>
                <w:szCs w:val="24"/>
                <w:lang w:val="en-US"/>
              </w:rPr>
              <w:t>.04</w:t>
            </w:r>
          </w:p>
        </w:tc>
        <w:tc>
          <w:tcPr>
            <w:tcW w:type="dxa" w:w="1767"/>
          </w:tcPr>
          <w:p>
            <w:pPr>
              <w:bidi w:val="0"/>
              <w:jc w:val="center"/>
            </w:pPr>
            <w:r>
              <w:rPr>
                <w:rFonts w:cs="Carlito"/>
                <w:b/>
                <w:sz w:val="24"/>
                <w:szCs w:val="24"/>
                <w:lang w:val="en-US"/>
                <w:bCs/>
              </w:rPr>
              <w:t>.75</w:t>
            </w:r>
          </w:p>
        </w:tc>
      </w:tr>
      <w:tr>
        <w:trPr>
          <w:cantSplit/>
        </w:trPr>
        <w:tc>
          <w:tcPr>
            <w:tcW w:type="dxa" w:w="4337"/>
          </w:tcPr>
          <w:p>
            <w:pPr>
              <w:bidi/>
            </w:pPr>
            <w:r>
              <w:rPr>
                <w:rtl/>
                <w:rFonts w:cs="Noto Sans Hebrew"/>
                <w:szCs w:val="24"/>
              </w:rPr>
              <w:t>אני יכול או יכולה לסמוך על המנהל כשמתעורר קושי מקצועי.</w:t>
            </w:r>
          </w:p>
        </w:tc>
        <w:tc>
          <w:tcPr>
            <w:tcW w:type="dxa" w:w="1767"/>
          </w:tcPr>
          <w:p>
            <w:pPr>
              <w:bidi w:val="0"/>
              <w:jc w:val="center"/>
            </w:pPr>
            <w:r>
              <w:rPr>
                <w:rFonts w:cs="Carlito"/>
                <w:sz w:val="24"/>
                <w:szCs w:val="24"/>
                <w:lang w:val="en-US"/>
              </w:rPr>
              <w:t>.03</w:t>
            </w:r>
          </w:p>
        </w:tc>
        <w:tc>
          <w:tcPr>
            <w:tcW w:type="dxa" w:w="1767"/>
          </w:tcPr>
          <w:p>
            <w:pPr>
              <w:bidi w:val="0"/>
              <w:jc w:val="center"/>
            </w:pPr>
            <w:r>
              <w:rPr>
                <w:rFonts w:cs="Carlito"/>
                <w:sz w:val="24"/>
                <w:szCs w:val="24"/>
                <w:lang w:val="en-US"/>
              </w:rPr>
              <w:t>.00</w:t>
            </w:r>
          </w:p>
        </w:tc>
        <w:tc>
          <w:tcPr>
            <w:tcW w:type="dxa" w:w="1767"/>
          </w:tcPr>
          <w:p>
            <w:pPr>
              <w:bidi w:val="0"/>
              <w:jc w:val="center"/>
            </w:pPr>
            <w:r>
              <w:rPr>
                <w:rFonts w:cs="Carlito"/>
                <w:b/>
                <w:sz w:val="24"/>
                <w:szCs w:val="24"/>
                <w:lang w:val="en-US"/>
                <w:bCs/>
              </w:rPr>
              <w:t>.70</w:t>
            </w:r>
          </w:p>
        </w:tc>
      </w:tr>
      <w:tr>
        <w:trPr>
          <w:cantSplit/>
        </w:trPr>
        <w:tc>
          <w:tcPr>
            <w:tcW w:type="dxa" w:w="4337"/>
          </w:tcPr>
          <w:p>
            <w:pPr>
              <w:bidi/>
            </w:pPr>
            <w:r>
              <w:rPr>
                <w:rtl/>
                <w:rFonts w:cs="Noto Sans Hebrew"/>
                <w:szCs w:val="24"/>
              </w:rPr>
              <w:t>אני מרגיש או מרגישה מרץ בזמן העבודה.</w:t>
            </w:r>
          </w:p>
        </w:tc>
        <w:tc>
          <w:tcPr>
            <w:tcW w:type="dxa" w:w="1767"/>
          </w:tcPr>
          <w:p>
            <w:pPr>
              <w:bidi w:val="0"/>
              <w:jc w:val="center"/>
            </w:pPr>
            <w:r>
              <w:rPr>
                <w:rFonts w:cs="Carlito"/>
                <w:b/>
                <w:sz w:val="24"/>
                <w:szCs w:val="24"/>
                <w:lang w:val="en-US"/>
                <w:bCs/>
              </w:rPr>
              <w:t>.79</w:t>
            </w:r>
          </w:p>
        </w:tc>
        <w:tc>
          <w:tcPr>
            <w:tcW w:type="dxa" w:w="1767"/>
          </w:tcPr>
          <w:p>
            <w:pPr>
              <w:bidi w:val="0"/>
              <w:jc w:val="center"/>
            </w:pPr>
            <w:r>
              <w:rPr>
                <w:rFonts w:cs="Carlito"/>
                <w:sz w:val="24"/>
                <w:szCs w:val="24"/>
                <w:lang w:val="en-US"/>
              </w:rPr>
              <w:t>-.05</w:t>
            </w:r>
          </w:p>
        </w:tc>
        <w:tc>
          <w:tcPr>
            <w:tcW w:type="dxa" w:w="1767"/>
          </w:tcPr>
          <w:p>
            <w:pPr>
              <w:bidi w:val="0"/>
              <w:jc w:val="center"/>
            </w:pPr>
            <w:r>
              <w:rPr>
                <w:rFonts w:cs="Carlito"/>
                <w:sz w:val="24"/>
                <w:szCs w:val="24"/>
                <w:lang w:val="en-US"/>
              </w:rPr>
              <w:t>-.01</w:t>
            </w:r>
          </w:p>
        </w:tc>
      </w:tr>
      <w:tr>
        <w:trPr>
          <w:cantSplit/>
        </w:trPr>
        <w:tc>
          <w:tcPr>
            <w:tcW w:type="dxa" w:w="4337"/>
          </w:tcPr>
          <w:p>
            <w:pPr>
              <w:bidi/>
            </w:pPr>
            <w:r>
              <w:rPr>
                <w:rtl/>
                <w:rFonts w:cs="Noto Sans Hebrew"/>
                <w:szCs w:val="24"/>
              </w:rPr>
              <w:t>אני מוצא או מוצאת עניין במשימות שאני מבצע או מבצעת.</w:t>
            </w:r>
          </w:p>
        </w:tc>
        <w:tc>
          <w:tcPr>
            <w:tcW w:type="dxa" w:w="1767"/>
          </w:tcPr>
          <w:p>
            <w:pPr>
              <w:bidi w:val="0"/>
              <w:jc w:val="center"/>
            </w:pPr>
            <w:r>
              <w:rPr>
                <w:rFonts w:cs="Carlito"/>
                <w:b/>
                <w:sz w:val="24"/>
                <w:szCs w:val="24"/>
                <w:lang w:val="en-US"/>
                <w:bCs/>
              </w:rPr>
              <w:t>.71</w:t>
            </w:r>
          </w:p>
        </w:tc>
        <w:tc>
          <w:tcPr>
            <w:tcW w:type="dxa" w:w="1767"/>
          </w:tcPr>
          <w:p>
            <w:pPr>
              <w:bidi w:val="0"/>
              <w:jc w:val="center"/>
            </w:pPr>
            <w:r>
              <w:rPr>
                <w:rFonts w:cs="Carlito"/>
                <w:sz w:val="24"/>
                <w:szCs w:val="24"/>
                <w:lang w:val="en-US"/>
              </w:rPr>
              <w:t>.05</w:t>
            </w:r>
          </w:p>
        </w:tc>
        <w:tc>
          <w:tcPr>
            <w:tcW w:type="dxa" w:w="1767"/>
          </w:tcPr>
          <w:p>
            <w:pPr>
              <w:bidi w:val="0"/>
              <w:jc w:val="center"/>
            </w:pPr>
            <w:r>
              <w:rPr>
                <w:rFonts w:cs="Carlito"/>
                <w:sz w:val="24"/>
                <w:szCs w:val="24"/>
                <w:lang w:val="en-US"/>
              </w:rPr>
              <w:t>.01</w:t>
            </w:r>
          </w:p>
        </w:tc>
      </w:tr>
      <w:tr>
        <w:trPr>
          <w:cantSplit/>
        </w:trPr>
        <w:tc>
          <w:tcPr>
            <w:tcW w:type="dxa" w:w="4337"/>
          </w:tcPr>
          <w:p>
            <w:pPr>
              <w:bidi/>
            </w:pPr>
            <w:r>
              <w:rPr>
                <w:rtl/>
                <w:rFonts w:cs="Noto Sans Hebrew"/>
                <w:szCs w:val="24"/>
              </w:rPr>
              <w:t>אני חש או חשה מחויבות להשקיע בעבודה שלי.</w:t>
            </w:r>
          </w:p>
        </w:tc>
        <w:tc>
          <w:tcPr>
            <w:tcW w:type="dxa" w:w="1767"/>
          </w:tcPr>
          <w:p>
            <w:pPr>
              <w:bidi w:val="0"/>
              <w:jc w:val="center"/>
            </w:pPr>
            <w:r>
              <w:rPr>
                <w:rFonts w:cs="Carlito"/>
                <w:b/>
                <w:sz w:val="24"/>
                <w:szCs w:val="24"/>
                <w:lang w:val="en-US"/>
                <w:bCs/>
              </w:rPr>
              <w:t>.71</w:t>
            </w:r>
          </w:p>
        </w:tc>
        <w:tc>
          <w:tcPr>
            <w:tcW w:type="dxa" w:w="1767"/>
          </w:tcPr>
          <w:p>
            <w:pPr>
              <w:bidi w:val="0"/>
              <w:jc w:val="center"/>
            </w:pPr>
            <w:r>
              <w:rPr>
                <w:rFonts w:cs="Carlito"/>
                <w:sz w:val="24"/>
                <w:szCs w:val="24"/>
                <w:lang w:val="en-US"/>
              </w:rPr>
              <w:t>.09</w:t>
            </w:r>
          </w:p>
        </w:tc>
        <w:tc>
          <w:tcPr>
            <w:tcW w:type="dxa" w:w="1767"/>
          </w:tcPr>
          <w:p>
            <w:pPr>
              <w:bidi w:val="0"/>
              <w:jc w:val="center"/>
            </w:pPr>
            <w:r>
              <w:rPr>
                <w:rFonts w:cs="Carlito"/>
                <w:sz w:val="24"/>
                <w:szCs w:val="24"/>
                <w:lang w:val="en-US"/>
              </w:rPr>
              <w:t>.02</w:t>
            </w:r>
          </w:p>
        </w:tc>
      </w:tr>
      <w:tr>
        <w:trPr>
          <w:cantSplit/>
        </w:trPr>
        <w:tc>
          <w:tcPr>
            <w:tcW w:type="dxa" w:w="4337"/>
          </w:tcPr>
          <w:p>
            <w:pPr>
              <w:bidi/>
            </w:pPr>
            <w:r>
              <w:rPr>
                <w:rtl/>
                <w:rFonts w:cs="Noto Sans Hebrew"/>
                <w:szCs w:val="24"/>
              </w:rPr>
              <w:t>אני שקוע או שקועה בעבודה כשאני מבצע או מבצעת משימה.</w:t>
            </w:r>
          </w:p>
        </w:tc>
        <w:tc>
          <w:tcPr>
            <w:tcW w:type="dxa" w:w="1767"/>
          </w:tcPr>
          <w:p>
            <w:pPr>
              <w:bidi w:val="0"/>
              <w:jc w:val="center"/>
            </w:pPr>
            <w:r>
              <w:rPr>
                <w:rFonts w:cs="Carlito"/>
                <w:b/>
                <w:sz w:val="24"/>
                <w:szCs w:val="24"/>
                <w:lang w:val="en-US"/>
                <w:bCs/>
              </w:rPr>
              <w:t>.70</w:t>
            </w:r>
          </w:p>
        </w:tc>
        <w:tc>
          <w:tcPr>
            <w:tcW w:type="dxa" w:w="1767"/>
          </w:tcPr>
          <w:p>
            <w:pPr>
              <w:bidi w:val="0"/>
              <w:jc w:val="center"/>
            </w:pPr>
            <w:r>
              <w:rPr>
                <w:rFonts w:cs="Carlito"/>
                <w:sz w:val="24"/>
                <w:szCs w:val="24"/>
                <w:lang w:val="en-US"/>
              </w:rPr>
              <w:t>.01</w:t>
            </w:r>
          </w:p>
        </w:tc>
        <w:tc>
          <w:tcPr>
            <w:tcW w:type="dxa" w:w="1767"/>
          </w:tcPr>
          <w:p>
            <w:pPr>
              <w:bidi w:val="0"/>
              <w:jc w:val="center"/>
            </w:pPr>
            <w:r>
              <w:rPr>
                <w:rFonts w:cs="Carlito"/>
                <w:sz w:val="24"/>
                <w:szCs w:val="24"/>
                <w:lang w:val="en-US"/>
              </w:rPr>
              <w:t>.01</w:t>
            </w:r>
          </w:p>
        </w:tc>
      </w:tr>
      <w:tr>
        <w:trPr>
          <w:cantSplit/>
        </w:trPr>
        <w:tc>
          <w:tcPr>
            <w:tcW w:type="dxa" w:w="4337"/>
          </w:tcPr>
          <w:p>
            <w:pPr>
              <w:bidi/>
            </w:pPr>
            <w:r>
              <w:rPr>
                <w:rtl/>
                <w:rFonts w:cs="Noto Sans Hebrew"/>
                <w:szCs w:val="24"/>
              </w:rPr>
              <w:t>אני מרגיש או מרגישה התלהבות ביחס לעבודתי.</w:t>
            </w:r>
          </w:p>
        </w:tc>
        <w:tc>
          <w:tcPr>
            <w:tcW w:type="dxa" w:w="1767"/>
          </w:tcPr>
          <w:p>
            <w:pPr>
              <w:bidi w:val="0"/>
              <w:jc w:val="center"/>
            </w:pPr>
            <w:r>
              <w:rPr>
                <w:rFonts w:cs="Carlito"/>
                <w:b/>
                <w:sz w:val="24"/>
                <w:szCs w:val="24"/>
                <w:lang w:val="en-US"/>
                <w:bCs/>
              </w:rPr>
              <w:t>.76</w:t>
            </w:r>
          </w:p>
        </w:tc>
        <w:tc>
          <w:tcPr>
            <w:tcW w:type="dxa" w:w="1767"/>
          </w:tcPr>
          <w:p>
            <w:pPr>
              <w:bidi w:val="0"/>
              <w:jc w:val="center"/>
            </w:pPr>
            <w:r>
              <w:rPr>
                <w:rFonts w:cs="Carlito"/>
                <w:sz w:val="24"/>
                <w:szCs w:val="24"/>
                <w:lang w:val="en-US"/>
              </w:rPr>
              <w:t>-.03</w:t>
            </w:r>
          </w:p>
        </w:tc>
        <w:tc>
          <w:tcPr>
            <w:tcW w:type="dxa" w:w="1767"/>
          </w:tcPr>
          <w:p>
            <w:pPr>
              <w:bidi w:val="0"/>
              <w:jc w:val="center"/>
            </w:pPr>
            <w:r>
              <w:rPr>
                <w:rFonts w:cs="Carlito"/>
                <w:sz w:val="24"/>
                <w:szCs w:val="24"/>
                <w:lang w:val="en-US"/>
              </w:rPr>
              <w:t>.02</w:t>
            </w:r>
          </w:p>
        </w:tc>
      </w:tr>
      <w:tr>
        <w:trPr>
          <w:cantSplit/>
        </w:trPr>
        <w:tc>
          <w:tcPr>
            <w:tcW w:type="dxa" w:w="4337"/>
          </w:tcPr>
          <w:p>
            <w:pPr>
              <w:bidi/>
            </w:pPr>
            <w:r>
              <w:rPr>
                <w:rtl/>
                <w:rFonts w:cs="Noto Sans Hebrew"/>
                <w:szCs w:val="24"/>
              </w:rPr>
              <w:t>סכום ריבועי הטעינות</w:t>
            </w:r>
          </w:p>
        </w:tc>
        <w:tc>
          <w:tcPr>
            <w:tcW w:type="dxa" w:w="1767"/>
          </w:tcPr>
          <w:p>
            <w:pPr>
              <w:bidi w:val="0"/>
              <w:jc w:val="center"/>
            </w:pPr>
            <w:r>
              <w:rPr>
                <w:rFonts w:cs="Carlito"/>
                <w:sz w:val="24"/>
                <w:szCs w:val="24"/>
                <w:lang w:val="en-US"/>
              </w:rPr>
              <w:t>2.80</w:t>
            </w:r>
          </w:p>
        </w:tc>
        <w:tc>
          <w:tcPr>
            <w:tcW w:type="dxa" w:w="1767"/>
          </w:tcPr>
          <w:p>
            <w:pPr>
              <w:bidi w:val="0"/>
              <w:jc w:val="center"/>
            </w:pPr>
            <w:r>
              <w:rPr>
                <w:rFonts w:cs="Carlito"/>
                <w:sz w:val="24"/>
                <w:szCs w:val="24"/>
                <w:lang w:val="en-US"/>
              </w:rPr>
              <w:t>2.63</w:t>
            </w:r>
          </w:p>
        </w:tc>
        <w:tc>
          <w:tcPr>
            <w:tcW w:type="dxa" w:w="1767"/>
          </w:tcPr>
          <w:p>
            <w:pPr>
              <w:bidi w:val="0"/>
              <w:jc w:val="center"/>
            </w:pPr>
            <w:r>
              <w:rPr>
                <w:rFonts w:cs="Carlito"/>
                <w:sz w:val="24"/>
                <w:szCs w:val="24"/>
                <w:lang w:val="en-US"/>
              </w:rPr>
              <w:t>2.57</w:t>
            </w:r>
          </w:p>
        </w:tc>
      </w:tr>
      <w:tr>
        <w:trPr>
          <w:cantSplit/>
        </w:trPr>
        <w:tc>
          <w:tcPr>
            <w:tcW w:type="dxa" w:w="4337"/>
          </w:tcPr>
          <w:p>
            <w:pPr>
              <w:bidi/>
            </w:pPr>
            <w:r>
              <w:rPr>
                <w:rtl/>
                <w:rFonts w:cs="Noto Sans Hebrew"/>
                <w:szCs w:val="24"/>
              </w:rPr>
              <w:t>שיעור השונות המוסברת</w:t>
            </w:r>
          </w:p>
        </w:tc>
        <w:tc>
          <w:tcPr>
            <w:tcW w:type="dxa" w:w="1767"/>
          </w:tcPr>
          <w:p>
            <w:pPr>
              <w:bidi w:val="0"/>
              <w:jc w:val="center"/>
            </w:pPr>
            <w:r>
              <w:rPr>
                <w:rFonts w:cs="Carlito"/>
                <w:sz w:val="24"/>
                <w:szCs w:val="24"/>
                <w:lang w:val="en-US"/>
              </w:rPr>
              <w:t>.19</w:t>
            </w:r>
          </w:p>
        </w:tc>
        <w:tc>
          <w:tcPr>
            <w:tcW w:type="dxa" w:w="1767"/>
          </w:tcPr>
          <w:p>
            <w:pPr>
              <w:bidi w:val="0"/>
              <w:jc w:val="center"/>
            </w:pPr>
            <w:r>
              <w:rPr>
                <w:rFonts w:cs="Carlito"/>
                <w:sz w:val="24"/>
                <w:szCs w:val="24"/>
                <w:lang w:val="en-US"/>
              </w:rPr>
              <w:t>.18</w:t>
            </w:r>
          </w:p>
        </w:tc>
        <w:tc>
          <w:tcPr>
            <w:tcW w:type="dxa" w:w="1767"/>
          </w:tcPr>
          <w:p>
            <w:pPr>
              <w:bidi w:val="0"/>
              <w:jc w:val="center"/>
            </w:pPr>
            <w:r>
              <w:rPr>
                <w:rFonts w:cs="Carlito"/>
                <w:sz w:val="24"/>
                <w:szCs w:val="24"/>
                <w:lang w:val="en-US"/>
              </w:rPr>
              <w:t>.17</w:t>
            </w:r>
          </w:p>
        </w:tc>
      </w:tr>
    </w:tbl>
    <w:p>
      <w:pPr>
        <w:bidi/>
      </w:pPr>
      <w:r>
        <w:rPr>
          <w:rtl/>
          <w:rFonts w:cs="Noto Sans Hebrew"/>
          <w:i/>
          <w:szCs w:val="24"/>
          <w:iCs/>
        </w:rPr>
        <w:t>הערה.</w:t>
      </w:r>
      <w:r>
        <w:rPr>
          <w:rtl/>
          <w:rFonts w:cs="Noto Sans Hebrew"/>
          <w:szCs w:val="24"/>
        </w:rPr>
        <w:t xml:space="preserve"> שיטת החילוץ: שארית מינימלית; סיבוב: </w:t>
      </w:r>
      <w:r>
        <w:rPr>
          <w:rFonts w:cs="Carlito"/>
          <w:sz w:val="24"/>
          <w:szCs w:val="24"/>
          <w:lang w:val="en-US"/>
        </w:rPr>
        <w:t>‎Oblimin‎‏</w:t>
      </w:r>
      <w:r>
        <w:rPr>
          <w:rtl/>
          <w:rFonts w:cs="Noto Sans Hebrew"/>
          <w:szCs w:val="24"/>
        </w:rPr>
        <w:t>. בכל פריט מודגשת הטעינה המרבית.</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lang w:val="en-US" w:eastAsia="en-US" w:bidi="he-IL"/>
      <w:rFonts w:ascii="Carlito" w:hAnsi="Carlito" w:eastAsia="Carlito" w:cs="Noto Sans Hebrew"/>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Carlito" w:hAnsi="Carlito" w:eastAsia="Carlito" w:cs="Noto Sans Hebrew"/>
      <w:b/>
      <w:bCs/>
      <w:color w:val="171717" w:themeShade="BF"/>
      <w:sz w:val="28"/>
      <w:szCs w:val="28"/>
      <w:lang w:val="en-US" w:eastAsia="en-US" w:bidi="he-IL"/>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Carlito" w:hAnsi="Carlito" w:eastAsia="Carlito" w:cs="Noto Sans Hebrew"/>
      <w:b/>
      <w:bCs/>
      <w:color w:val="171717"/>
      <w:sz w:val="26"/>
      <w:szCs w:val="26"/>
      <w:lang w:val="en-US" w:eastAsia="en-US" w:bidi="he-IL"/>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Carlito" w:hAnsi="Carlito" w:eastAsia="Carlito" w:cs="Noto Sans Hebrew"/>
      <w:b/>
      <w:bCs/>
      <w:color w:val="171717"/>
      <w:lang w:val="en-US" w:eastAsia="en-US"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bidi/>
    </w:pPr>
    <w:rPr>
      <w:rFonts w:ascii="Carlito" w:hAnsi="Carlito" w:eastAsia="Carlito" w:cs="Noto Sans Hebrew"/>
      <w:b/>
      <w:bCs/>
      <w:i/>
      <w:iCs/>
      <w:color w:val="171717"/>
      <w:lang w:val="en-US" w:eastAsia="en-US" w:bidi="he-IL"/>
    </w:rPr>
  </w:style>
  <w:style w:type="paragraph" w:styleId="Heading5">
    <w:name w:val="heading 5"/>
    <w:basedOn w:val="Normal"/>
    <w:next w:val="Normal"/>
    <w:link w:val="Heading5Char"/>
    <w:uiPriority w:val="9"/>
    <w:semiHidden/>
    <w:unhideWhenUsed/>
    <w:qFormat/>
    <w:rsid w:val="00FC693F"/>
    <w:pPr>
      <w:keepNext/>
      <w:keepLines/>
      <w:spacing w:before="200" w:after="0"/>
      <w:outlineLvl w:val="4"/>
      <w:bidi/>
    </w:pPr>
    <w:rPr>
      <w:rFonts w:ascii="Carlito" w:hAnsi="Carlito" w:eastAsia="Carlito" w:cs="Noto Sans Hebrew"/>
      <w:color w:val="171717" w:themeShade="7F"/>
      <w:lang w:val="en-US" w:eastAsia="en-US" w:bidi="he-IL"/>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bidi/>
    </w:pPr>
    <w:rPr>
      <w:rFonts w:ascii="Carlito" w:hAnsi="Carlito" w:eastAsia="Carlito" w:cs="Noto Sans Hebrew"/>
      <w:color w:val="171717" w:themeShade="BF"/>
      <w:spacing w:val="5"/>
      <w:kern w:val="28"/>
      <w:sz w:val="52"/>
      <w:szCs w:val="52"/>
      <w:lang w:val="en-US" w:eastAsia="en-US" w:bidi="he-I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bidi/>
    </w:pPr>
    <w:rPr>
      <w:lang w:val="en-US" w:eastAsia="en-US" w:bidi="he-IL"/>
      <w:rFonts w:ascii="Carlito" w:hAnsi="Carlito" w:eastAsia="Carlito" w:cs="Noto Sans Hebrew"/>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bidi/>
    </w:pPr>
    <w:rPr>
      <w:lang w:val="en-US" w:eastAsia="en-US" w:bidi="he-IL"/>
      <w:rFonts w:ascii="Carlito" w:hAnsi="Carlito" w:eastAsia="Carlito" w:cs="Noto Sans Hebrew"/>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bidi/>
    </w:pPr>
    <w:rPr>
      <w:i/>
      <w:iCs/>
      <w:color w:val="000000" w:themeColor="text1"/>
      <w:lang w:val="en-US" w:eastAsia="en-US" w:bidi="he-IL"/>
      <w:rFonts w:ascii="Carlito" w:hAnsi="Carlito" w:eastAsia="Carlito" w:cs="Noto Sans Hebrew"/>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